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pPr w:leftFromText="141" w:rightFromText="141" w:vertAnchor="page" w:horzAnchor="margin" w:tblpY="1846"/>
        <w:tblW w:w="14992" w:type="dxa"/>
        <w:tblLook w:val="04A0" w:firstRow="1" w:lastRow="0" w:firstColumn="1" w:lastColumn="0" w:noHBand="0" w:noVBand="1"/>
      </w:tblPr>
      <w:tblGrid>
        <w:gridCol w:w="1434"/>
        <w:gridCol w:w="2643"/>
        <w:gridCol w:w="2835"/>
        <w:gridCol w:w="2694"/>
        <w:gridCol w:w="3118"/>
        <w:gridCol w:w="2268"/>
      </w:tblGrid>
      <w:tr w:rsidR="00510050" w:rsidTr="00087F08">
        <w:tc>
          <w:tcPr>
            <w:tcW w:w="1434" w:type="dxa"/>
          </w:tcPr>
          <w:p w:rsidR="00510050" w:rsidRPr="00C810D4" w:rsidRDefault="00510050" w:rsidP="00510050">
            <w:pPr>
              <w:jc w:val="center"/>
              <w:rPr>
                <w:rFonts w:ascii="Arial" w:hAnsi="Arial"/>
                <w:b/>
                <w:sz w:val="22"/>
              </w:rPr>
            </w:pPr>
            <w:proofErr w:type="spellStart"/>
            <w:r w:rsidRPr="00C810D4">
              <w:rPr>
                <w:rFonts w:ascii="Arial" w:hAnsi="Arial"/>
                <w:b/>
                <w:sz w:val="22"/>
              </w:rPr>
              <w:t>Document</w:t>
            </w:r>
            <w:proofErr w:type="spellEnd"/>
            <w:r w:rsidRPr="00C810D4">
              <w:rPr>
                <w:rFonts w:ascii="Arial" w:hAnsi="Arial"/>
                <w:b/>
                <w:sz w:val="22"/>
              </w:rPr>
              <w:t xml:space="preserve"> </w:t>
            </w:r>
            <w:proofErr w:type="spellStart"/>
            <w:r w:rsidRPr="00C810D4">
              <w:rPr>
                <w:rFonts w:ascii="Arial" w:hAnsi="Arial"/>
                <w:b/>
                <w:sz w:val="22"/>
              </w:rPr>
              <w:t>No</w:t>
            </w:r>
            <w:proofErr w:type="spellEnd"/>
          </w:p>
        </w:tc>
        <w:tc>
          <w:tcPr>
            <w:tcW w:w="2643" w:type="dxa"/>
          </w:tcPr>
          <w:p w:rsidR="00510050" w:rsidRPr="00C810D4" w:rsidRDefault="00593AE0" w:rsidP="00510050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Name of Part</w:t>
            </w:r>
          </w:p>
        </w:tc>
        <w:tc>
          <w:tcPr>
            <w:tcW w:w="2835" w:type="dxa"/>
          </w:tcPr>
          <w:p w:rsidR="00510050" w:rsidRPr="00C810D4" w:rsidRDefault="00510050" w:rsidP="00510050">
            <w:pPr>
              <w:jc w:val="center"/>
              <w:rPr>
                <w:rFonts w:ascii="Arial" w:hAnsi="Arial"/>
                <w:b/>
                <w:sz w:val="22"/>
              </w:rPr>
            </w:pPr>
            <w:r w:rsidRPr="00C810D4">
              <w:rPr>
                <w:rFonts w:ascii="Arial" w:hAnsi="Arial"/>
                <w:b/>
                <w:sz w:val="22"/>
              </w:rPr>
              <w:t xml:space="preserve">Annex </w:t>
            </w:r>
            <w:proofErr w:type="spellStart"/>
            <w:r w:rsidRPr="00C810D4">
              <w:rPr>
                <w:rFonts w:ascii="Arial" w:hAnsi="Arial"/>
                <w:b/>
                <w:sz w:val="22"/>
              </w:rPr>
              <w:t>or</w:t>
            </w:r>
            <w:proofErr w:type="spellEnd"/>
            <w:r w:rsidRPr="00C810D4">
              <w:rPr>
                <w:rFonts w:ascii="Arial" w:hAnsi="Arial"/>
                <w:b/>
                <w:sz w:val="22"/>
              </w:rPr>
              <w:t xml:space="preserve"> </w:t>
            </w:r>
            <w:proofErr w:type="spellStart"/>
            <w:r w:rsidRPr="00C810D4">
              <w:rPr>
                <w:rFonts w:ascii="Arial" w:hAnsi="Arial"/>
                <w:b/>
                <w:sz w:val="22"/>
              </w:rPr>
              <w:t>Section</w:t>
            </w:r>
            <w:proofErr w:type="spellEnd"/>
            <w:r>
              <w:rPr>
                <w:rFonts w:ascii="Arial" w:hAnsi="Arial"/>
                <w:b/>
                <w:sz w:val="22"/>
              </w:rPr>
              <w:t xml:space="preserve"> Title</w:t>
            </w:r>
          </w:p>
        </w:tc>
        <w:tc>
          <w:tcPr>
            <w:tcW w:w="2694" w:type="dxa"/>
          </w:tcPr>
          <w:p w:rsidR="00510050" w:rsidRPr="00C810D4" w:rsidRDefault="00510050" w:rsidP="00510050">
            <w:pPr>
              <w:jc w:val="center"/>
              <w:rPr>
                <w:rFonts w:ascii="Arial" w:hAnsi="Arial"/>
                <w:b/>
                <w:sz w:val="22"/>
              </w:rPr>
            </w:pPr>
            <w:r w:rsidRPr="00C810D4">
              <w:rPr>
                <w:rFonts w:ascii="Arial" w:hAnsi="Arial"/>
                <w:b/>
                <w:sz w:val="22"/>
              </w:rPr>
              <w:t>Present status assessment</w:t>
            </w:r>
          </w:p>
        </w:tc>
        <w:tc>
          <w:tcPr>
            <w:tcW w:w="3118" w:type="dxa"/>
          </w:tcPr>
          <w:p w:rsidR="00510050" w:rsidRPr="00C810D4" w:rsidRDefault="00510050" w:rsidP="00510050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Work required</w:t>
            </w:r>
          </w:p>
        </w:tc>
        <w:tc>
          <w:tcPr>
            <w:tcW w:w="2268" w:type="dxa"/>
          </w:tcPr>
          <w:p w:rsidR="00510050" w:rsidRPr="00C810D4" w:rsidRDefault="00593AE0" w:rsidP="00510050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Target </w:t>
            </w:r>
            <w:proofErr w:type="spellStart"/>
            <w:r>
              <w:rPr>
                <w:rFonts w:ascii="Arial" w:hAnsi="Arial"/>
                <w:b/>
                <w:sz w:val="22"/>
              </w:rPr>
              <w:t>release</w:t>
            </w:r>
            <w:proofErr w:type="spellEnd"/>
            <w:r w:rsidR="00510050" w:rsidRPr="00C810D4">
              <w:rPr>
                <w:rFonts w:ascii="Arial" w:hAnsi="Arial"/>
                <w:b/>
                <w:sz w:val="22"/>
              </w:rPr>
              <w:t xml:space="preserve"> </w:t>
            </w:r>
          </w:p>
        </w:tc>
      </w:tr>
      <w:tr w:rsidR="00510050" w:rsidRPr="00821D8D" w:rsidTr="00087F08">
        <w:tc>
          <w:tcPr>
            <w:tcW w:w="1434" w:type="dxa"/>
            <w:vMerge w:val="restart"/>
          </w:tcPr>
          <w:p w:rsidR="00510050" w:rsidRPr="009C0064" w:rsidRDefault="00510050" w:rsidP="00510050">
            <w:pPr>
              <w:rPr>
                <w:rFonts w:ascii="Arial" w:hAnsi="Arial"/>
                <w:sz w:val="22"/>
              </w:rPr>
            </w:pPr>
            <w:r w:rsidRPr="009C0064">
              <w:rPr>
                <w:rFonts w:ascii="Arial" w:hAnsi="Arial"/>
                <w:sz w:val="22"/>
              </w:rPr>
              <w:t>ENAV15- 8.9</w:t>
            </w:r>
          </w:p>
          <w:p w:rsidR="00510050" w:rsidRPr="009C0064" w:rsidRDefault="00510050" w:rsidP="00510050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2643" w:type="dxa"/>
            <w:vMerge w:val="restart"/>
          </w:tcPr>
          <w:p w:rsidR="00510050" w:rsidRPr="009C0064" w:rsidRDefault="00510050" w:rsidP="00510050">
            <w:pPr>
              <w:rPr>
                <w:rFonts w:ascii="Arial" w:hAnsi="Arial"/>
                <w:i/>
                <w:sz w:val="22"/>
                <w:lang w:val="en-US"/>
              </w:rPr>
            </w:pPr>
            <w:r w:rsidRPr="009C0064">
              <w:rPr>
                <w:rFonts w:ascii="Arial" w:hAnsi="Arial"/>
                <w:sz w:val="22"/>
                <w:lang w:val="en-US"/>
              </w:rPr>
              <w:t xml:space="preserve">“Main Body”; </w:t>
            </w:r>
            <w:r w:rsidRPr="009C0064">
              <w:rPr>
                <w:rFonts w:ascii="Arial" w:hAnsi="Arial"/>
                <w:sz w:val="22"/>
                <w:lang w:val="en-US"/>
              </w:rPr>
              <w:br/>
            </w:r>
          </w:p>
          <w:p w:rsidR="00510050" w:rsidRPr="009C0064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835" w:type="dxa"/>
          </w:tcPr>
          <w:p w:rsidR="00510050" w:rsidRPr="009C0064" w:rsidRDefault="00510050" w:rsidP="00510050">
            <w:pPr>
              <w:rPr>
                <w:rFonts w:ascii="Arial" w:hAnsi="Arial"/>
                <w:sz w:val="22"/>
              </w:rPr>
            </w:pPr>
            <w:r w:rsidRPr="009C0064">
              <w:rPr>
                <w:rFonts w:ascii="Arial" w:hAnsi="Arial"/>
                <w:sz w:val="22"/>
              </w:rPr>
              <w:t xml:space="preserve">All </w:t>
            </w:r>
          </w:p>
        </w:tc>
        <w:tc>
          <w:tcPr>
            <w:tcW w:w="2694" w:type="dxa"/>
          </w:tcPr>
          <w:p w:rsidR="00510050" w:rsidRPr="009C0064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 w:rsidRPr="009C0064">
              <w:rPr>
                <w:rFonts w:ascii="Arial" w:hAnsi="Arial"/>
                <w:sz w:val="22"/>
                <w:lang w:val="en-US"/>
              </w:rPr>
              <w:t>Quite well developed from previous e-NAV WG5 work</w:t>
            </w:r>
          </w:p>
        </w:tc>
        <w:tc>
          <w:tcPr>
            <w:tcW w:w="3118" w:type="dxa"/>
          </w:tcPr>
          <w:p w:rsidR="00510050" w:rsidRPr="009C0064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 w:rsidRPr="009C0064">
              <w:rPr>
                <w:rFonts w:ascii="Arial" w:hAnsi="Arial"/>
                <w:sz w:val="22"/>
                <w:lang w:val="en-US"/>
              </w:rPr>
              <w:t>General review; some updates required</w:t>
            </w:r>
          </w:p>
        </w:tc>
        <w:tc>
          <w:tcPr>
            <w:tcW w:w="2268" w:type="dxa"/>
            <w:vMerge w:val="restart"/>
          </w:tcPr>
          <w:p w:rsidR="00510050" w:rsidRPr="00AD6CB6" w:rsidRDefault="00AD6CB6" w:rsidP="00510050">
            <w:pPr>
              <w:rPr>
                <w:rFonts w:ascii="Arial" w:hAnsi="Arial"/>
                <w:b/>
                <w:sz w:val="22"/>
                <w:lang w:val="en-US"/>
              </w:rPr>
            </w:pPr>
            <w:r w:rsidRPr="00AD6CB6">
              <w:rPr>
                <w:rFonts w:ascii="Arial" w:hAnsi="Arial"/>
                <w:b/>
                <w:sz w:val="22"/>
                <w:lang w:val="en-US"/>
              </w:rPr>
              <w:t>Edition 1</w:t>
            </w:r>
            <w:r>
              <w:rPr>
                <w:rFonts w:ascii="Arial" w:hAnsi="Arial"/>
                <w:b/>
                <w:sz w:val="22"/>
                <w:lang w:val="en-US"/>
              </w:rPr>
              <w:t>.0</w:t>
            </w:r>
          </w:p>
        </w:tc>
      </w:tr>
      <w:tr w:rsidR="00510050" w:rsidRPr="00510050" w:rsidTr="009C0064">
        <w:trPr>
          <w:trHeight w:val="548"/>
        </w:trPr>
        <w:tc>
          <w:tcPr>
            <w:tcW w:w="1434" w:type="dxa"/>
            <w:vMerge/>
          </w:tcPr>
          <w:p w:rsidR="00510050" w:rsidRPr="00087F08" w:rsidRDefault="00510050" w:rsidP="00510050">
            <w:pPr>
              <w:rPr>
                <w:rFonts w:ascii="Arial" w:hAnsi="Arial"/>
                <w:sz w:val="22"/>
                <w:highlight w:val="yellow"/>
                <w:lang w:val="en-US"/>
              </w:rPr>
            </w:pPr>
          </w:p>
        </w:tc>
        <w:tc>
          <w:tcPr>
            <w:tcW w:w="2643" w:type="dxa"/>
            <w:vMerge/>
          </w:tcPr>
          <w:p w:rsidR="00510050" w:rsidRPr="00087F08" w:rsidRDefault="00510050" w:rsidP="00510050">
            <w:pPr>
              <w:rPr>
                <w:rFonts w:ascii="Arial" w:hAnsi="Arial"/>
                <w:sz w:val="22"/>
                <w:highlight w:val="yellow"/>
                <w:lang w:val="en-US"/>
              </w:rPr>
            </w:pPr>
          </w:p>
        </w:tc>
        <w:tc>
          <w:tcPr>
            <w:tcW w:w="2835" w:type="dxa"/>
          </w:tcPr>
          <w:p w:rsidR="00510050" w:rsidRPr="009C0064" w:rsidRDefault="009C0064" w:rsidP="00510050">
            <w:pPr>
              <w:rPr>
                <w:rFonts w:ascii="Arial" w:hAnsi="Arial"/>
                <w:sz w:val="22"/>
                <w:lang w:val="en-US"/>
              </w:rPr>
            </w:pPr>
            <w:proofErr w:type="spellStart"/>
            <w:r w:rsidRPr="009C0064">
              <w:rPr>
                <w:rFonts w:ascii="Arial" w:hAnsi="Arial"/>
                <w:sz w:val="22"/>
                <w:lang w:val="en-US"/>
              </w:rPr>
              <w:t>Preamble+Chapter</w:t>
            </w:r>
            <w:proofErr w:type="spellEnd"/>
            <w:r w:rsidRPr="009C0064">
              <w:rPr>
                <w:rFonts w:ascii="Arial" w:hAnsi="Arial"/>
                <w:sz w:val="22"/>
                <w:lang w:val="en-US"/>
              </w:rPr>
              <w:t xml:space="preserve"> 9 (Service interaction)</w:t>
            </w:r>
          </w:p>
        </w:tc>
        <w:tc>
          <w:tcPr>
            <w:tcW w:w="2694" w:type="dxa"/>
          </w:tcPr>
          <w:p w:rsidR="00510050" w:rsidRPr="009C0064" w:rsidRDefault="009C0064" w:rsidP="00510050">
            <w:pPr>
              <w:rPr>
                <w:rFonts w:ascii="Arial" w:hAnsi="Arial"/>
                <w:sz w:val="22"/>
                <w:lang w:val="en-US"/>
              </w:rPr>
            </w:pPr>
            <w:r w:rsidRPr="009C0064">
              <w:rPr>
                <w:rFonts w:ascii="Arial" w:hAnsi="Arial"/>
                <w:sz w:val="22"/>
                <w:lang w:val="en-US"/>
              </w:rPr>
              <w:t>Not developed at this time</w:t>
            </w:r>
          </w:p>
        </w:tc>
        <w:tc>
          <w:tcPr>
            <w:tcW w:w="3118" w:type="dxa"/>
          </w:tcPr>
          <w:p w:rsidR="00510050" w:rsidRPr="009C0064" w:rsidRDefault="009C0064" w:rsidP="00510050">
            <w:pPr>
              <w:rPr>
                <w:rFonts w:ascii="Arial" w:hAnsi="Arial"/>
                <w:sz w:val="22"/>
                <w:lang w:val="en-US"/>
              </w:rPr>
            </w:pPr>
            <w:r w:rsidRPr="009C0064">
              <w:rPr>
                <w:rFonts w:ascii="Arial" w:hAnsi="Arial"/>
                <w:sz w:val="22"/>
                <w:lang w:val="en-US"/>
              </w:rPr>
              <w:t>Draft text portions</w:t>
            </w:r>
          </w:p>
        </w:tc>
        <w:tc>
          <w:tcPr>
            <w:tcW w:w="2268" w:type="dxa"/>
            <w:vMerge/>
          </w:tcPr>
          <w:p w:rsidR="00510050" w:rsidRPr="00D1280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</w:tr>
      <w:tr w:rsidR="00510050" w:rsidRPr="00510050" w:rsidTr="00087F08">
        <w:tc>
          <w:tcPr>
            <w:tcW w:w="1434" w:type="dxa"/>
            <w:vMerge/>
          </w:tcPr>
          <w:p w:rsidR="00510050" w:rsidRPr="00087F08" w:rsidRDefault="00510050" w:rsidP="00510050">
            <w:pPr>
              <w:rPr>
                <w:rFonts w:ascii="Arial" w:hAnsi="Arial"/>
                <w:sz w:val="22"/>
                <w:highlight w:val="yellow"/>
                <w:lang w:val="en-US"/>
              </w:rPr>
            </w:pPr>
          </w:p>
        </w:tc>
        <w:tc>
          <w:tcPr>
            <w:tcW w:w="2643" w:type="dxa"/>
            <w:vMerge/>
          </w:tcPr>
          <w:p w:rsidR="00510050" w:rsidRPr="00087F08" w:rsidRDefault="00510050" w:rsidP="00510050">
            <w:pPr>
              <w:rPr>
                <w:rFonts w:ascii="Arial" w:hAnsi="Arial"/>
                <w:sz w:val="22"/>
                <w:highlight w:val="yellow"/>
                <w:lang w:val="en-US"/>
              </w:rPr>
            </w:pPr>
          </w:p>
        </w:tc>
        <w:tc>
          <w:tcPr>
            <w:tcW w:w="2835" w:type="dxa"/>
          </w:tcPr>
          <w:p w:rsidR="00510050" w:rsidRPr="00087F08" w:rsidRDefault="009C0064" w:rsidP="00510050">
            <w:pPr>
              <w:rPr>
                <w:rFonts w:ascii="Arial" w:hAnsi="Arial"/>
                <w:sz w:val="22"/>
                <w:highlight w:val="yellow"/>
                <w:lang w:val="en-US"/>
              </w:rPr>
            </w:pPr>
            <w:r w:rsidRPr="009C0064">
              <w:rPr>
                <w:rFonts w:ascii="Arial" w:hAnsi="Arial"/>
                <w:sz w:val="22"/>
                <w:lang w:val="en-US"/>
              </w:rPr>
              <w:t>Context of the present document in CSSA documentation at large</w:t>
            </w:r>
          </w:p>
        </w:tc>
        <w:tc>
          <w:tcPr>
            <w:tcW w:w="2694" w:type="dxa"/>
          </w:tcPr>
          <w:p w:rsidR="00510050" w:rsidRPr="009C0064" w:rsidRDefault="009C0064" w:rsidP="00510050">
            <w:pPr>
              <w:rPr>
                <w:rFonts w:ascii="Arial" w:hAnsi="Arial"/>
                <w:sz w:val="22"/>
                <w:highlight w:val="yellow"/>
                <w:lang w:val="en-US"/>
              </w:rPr>
            </w:pPr>
            <w:r w:rsidRPr="009C0064">
              <w:rPr>
                <w:rFonts w:ascii="Arial" w:hAnsi="Arial"/>
                <w:sz w:val="22"/>
                <w:lang w:val="en-US"/>
              </w:rPr>
              <w:t>Needs update</w:t>
            </w:r>
            <w:r>
              <w:rPr>
                <w:rFonts w:ascii="Arial" w:hAnsi="Arial"/>
                <w:sz w:val="22"/>
                <w:lang w:val="en-US"/>
              </w:rPr>
              <w:t xml:space="preserve"> </w:t>
            </w:r>
          </w:p>
        </w:tc>
        <w:tc>
          <w:tcPr>
            <w:tcW w:w="3118" w:type="dxa"/>
          </w:tcPr>
          <w:p w:rsidR="00510050" w:rsidRPr="009C0064" w:rsidRDefault="009C0064" w:rsidP="00510050">
            <w:pPr>
              <w:rPr>
                <w:rFonts w:ascii="Arial" w:hAnsi="Arial"/>
                <w:sz w:val="22"/>
                <w:highlight w:val="yellow"/>
                <w:lang w:val="en-US"/>
              </w:rPr>
            </w:pPr>
            <w:r w:rsidRPr="009C0064">
              <w:rPr>
                <w:rFonts w:ascii="Arial" w:hAnsi="Arial"/>
                <w:sz w:val="22"/>
                <w:lang w:val="en-US"/>
              </w:rPr>
              <w:t>Insert the figure</w:t>
            </w:r>
            <w:r w:rsidR="007D2964">
              <w:rPr>
                <w:rFonts w:ascii="Arial" w:hAnsi="Arial"/>
                <w:sz w:val="22"/>
                <w:lang w:val="en-US"/>
              </w:rPr>
              <w:t xml:space="preserve"> from e-NAV15-8.38 (as amended?); where to retain the present table?</w:t>
            </w:r>
          </w:p>
        </w:tc>
        <w:tc>
          <w:tcPr>
            <w:tcW w:w="2268" w:type="dxa"/>
            <w:vMerge/>
          </w:tcPr>
          <w:p w:rsidR="00510050" w:rsidRPr="00D1280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</w:tr>
      <w:tr w:rsidR="00510050" w:rsidRPr="00821D8D" w:rsidTr="00087F08">
        <w:tc>
          <w:tcPr>
            <w:tcW w:w="1434" w:type="dxa"/>
            <w:vMerge w:val="restart"/>
          </w:tcPr>
          <w:p w:rsidR="00510050" w:rsidRPr="00FF749F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ENAV15-8.10</w:t>
            </w:r>
            <w:r w:rsidRPr="00FF749F">
              <w:rPr>
                <w:rFonts w:ascii="Arial" w:hAnsi="Arial"/>
                <w:sz w:val="22"/>
                <w:lang w:val="en-US"/>
              </w:rPr>
              <w:br/>
            </w:r>
          </w:p>
        </w:tc>
        <w:tc>
          <w:tcPr>
            <w:tcW w:w="2643" w:type="dxa"/>
            <w:vMerge w:val="restart"/>
          </w:tcPr>
          <w:p w:rsidR="00510050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 xml:space="preserve">Appendix 0 - </w:t>
            </w:r>
            <w:r w:rsidRPr="00946C47">
              <w:rPr>
                <w:rFonts w:ascii="Arial" w:hAnsi="Arial"/>
                <w:sz w:val="22"/>
                <w:lang w:val="en-US"/>
              </w:rPr>
              <w:t>„References, Glossary, Abbreviations”</w:t>
            </w:r>
            <w:r>
              <w:rPr>
                <w:rFonts w:ascii="Arial" w:hAnsi="Arial"/>
                <w:sz w:val="22"/>
                <w:lang w:val="en-US"/>
              </w:rPr>
              <w:t>;</w:t>
            </w:r>
          </w:p>
          <w:p w:rsidR="00510050" w:rsidRDefault="00510050" w:rsidP="00510050">
            <w:pPr>
              <w:rPr>
                <w:rFonts w:ascii="Arial" w:hAnsi="Arial"/>
                <w:i/>
                <w:sz w:val="22"/>
                <w:lang w:val="en-US"/>
              </w:rPr>
            </w:pPr>
          </w:p>
          <w:p w:rsidR="00510050" w:rsidRPr="00B0616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835" w:type="dxa"/>
          </w:tcPr>
          <w:p w:rsidR="00510050" w:rsidRPr="007D2964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 w:rsidRPr="007D2964">
              <w:rPr>
                <w:rFonts w:ascii="Arial" w:hAnsi="Arial"/>
                <w:sz w:val="22"/>
                <w:lang w:val="en-US"/>
              </w:rPr>
              <w:t xml:space="preserve">All </w:t>
            </w:r>
          </w:p>
        </w:tc>
        <w:tc>
          <w:tcPr>
            <w:tcW w:w="2694" w:type="dxa"/>
          </w:tcPr>
          <w:p w:rsidR="00510050" w:rsidRPr="00B0616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 w:rsidRPr="00D12806">
              <w:rPr>
                <w:rFonts w:ascii="Arial" w:hAnsi="Arial"/>
                <w:sz w:val="22"/>
                <w:lang w:val="en-US"/>
              </w:rPr>
              <w:t>Quite well developed from previous e-NAV WG5 work</w:t>
            </w:r>
          </w:p>
        </w:tc>
        <w:tc>
          <w:tcPr>
            <w:tcW w:w="3118" w:type="dxa"/>
          </w:tcPr>
          <w:p w:rsidR="00510050" w:rsidRPr="00D1280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General review; some updates required</w:t>
            </w:r>
          </w:p>
        </w:tc>
        <w:tc>
          <w:tcPr>
            <w:tcW w:w="2268" w:type="dxa"/>
            <w:vMerge w:val="restart"/>
          </w:tcPr>
          <w:p w:rsidR="00510050" w:rsidRPr="00D12806" w:rsidRDefault="00AD6CB6" w:rsidP="00510050">
            <w:pPr>
              <w:rPr>
                <w:rFonts w:ascii="Arial" w:hAnsi="Arial"/>
                <w:sz w:val="22"/>
                <w:lang w:val="en-US"/>
              </w:rPr>
            </w:pPr>
            <w:r w:rsidRPr="00AD6CB6">
              <w:rPr>
                <w:rFonts w:ascii="Arial" w:hAnsi="Arial"/>
                <w:b/>
                <w:sz w:val="22"/>
                <w:lang w:val="en-US"/>
              </w:rPr>
              <w:t>Edition 1</w:t>
            </w:r>
            <w:r>
              <w:rPr>
                <w:rFonts w:ascii="Arial" w:hAnsi="Arial"/>
                <w:b/>
                <w:sz w:val="22"/>
                <w:lang w:val="en-US"/>
              </w:rPr>
              <w:t>.0</w:t>
            </w:r>
          </w:p>
        </w:tc>
      </w:tr>
      <w:tr w:rsidR="00510050" w:rsidRPr="00510050" w:rsidTr="00087F08">
        <w:tc>
          <w:tcPr>
            <w:tcW w:w="1434" w:type="dxa"/>
            <w:vMerge/>
          </w:tcPr>
          <w:p w:rsidR="00510050" w:rsidRPr="00FF749F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643" w:type="dxa"/>
            <w:vMerge/>
          </w:tcPr>
          <w:p w:rsidR="00510050" w:rsidRPr="00B0616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835" w:type="dxa"/>
          </w:tcPr>
          <w:p w:rsidR="00510050" w:rsidRPr="00D1280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Individual entries as indicated by yellow coloring</w:t>
            </w:r>
          </w:p>
        </w:tc>
        <w:tc>
          <w:tcPr>
            <w:tcW w:w="2694" w:type="dxa"/>
          </w:tcPr>
          <w:p w:rsidR="00510050" w:rsidRPr="00D1280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Some sections in yellow need additional work</w:t>
            </w:r>
          </w:p>
        </w:tc>
        <w:tc>
          <w:tcPr>
            <w:tcW w:w="3118" w:type="dxa"/>
          </w:tcPr>
          <w:p w:rsidR="00510050" w:rsidRPr="00D1280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Some additional drafting as deemed appropriate</w:t>
            </w:r>
          </w:p>
        </w:tc>
        <w:tc>
          <w:tcPr>
            <w:tcW w:w="2268" w:type="dxa"/>
            <w:vMerge/>
          </w:tcPr>
          <w:p w:rsidR="00510050" w:rsidRPr="00B0616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</w:tr>
      <w:tr w:rsidR="00510050" w:rsidRPr="00510050" w:rsidTr="00087F08">
        <w:tc>
          <w:tcPr>
            <w:tcW w:w="1434" w:type="dxa"/>
            <w:vMerge/>
          </w:tcPr>
          <w:p w:rsidR="00510050" w:rsidRPr="00FF749F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643" w:type="dxa"/>
            <w:vMerge/>
          </w:tcPr>
          <w:p w:rsidR="00510050" w:rsidRPr="00B0616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835" w:type="dxa"/>
          </w:tcPr>
          <w:p w:rsidR="00510050" w:rsidRPr="00B0616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All</w:t>
            </w:r>
          </w:p>
        </w:tc>
        <w:tc>
          <w:tcPr>
            <w:tcW w:w="2694" w:type="dxa"/>
          </w:tcPr>
          <w:p w:rsidR="00510050" w:rsidRPr="00B0616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Completeness over all Appendices</w:t>
            </w:r>
          </w:p>
        </w:tc>
        <w:tc>
          <w:tcPr>
            <w:tcW w:w="3118" w:type="dxa"/>
          </w:tcPr>
          <w:p w:rsidR="00510050" w:rsidRPr="00B06166" w:rsidRDefault="007D2964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Amend as appendices are released.</w:t>
            </w:r>
          </w:p>
        </w:tc>
        <w:tc>
          <w:tcPr>
            <w:tcW w:w="2268" w:type="dxa"/>
            <w:vMerge/>
          </w:tcPr>
          <w:p w:rsidR="00510050" w:rsidRPr="00B0616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</w:tr>
      <w:tr w:rsidR="00510050" w:rsidRPr="00510050" w:rsidTr="00087F08">
        <w:tc>
          <w:tcPr>
            <w:tcW w:w="1434" w:type="dxa"/>
            <w:vMerge w:val="restart"/>
          </w:tcPr>
          <w:p w:rsidR="00510050" w:rsidRPr="00FF749F" w:rsidRDefault="00510050" w:rsidP="0051005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ENAV15-8.11</w:t>
            </w:r>
          </w:p>
        </w:tc>
        <w:tc>
          <w:tcPr>
            <w:tcW w:w="2643" w:type="dxa"/>
            <w:vMerge w:val="restart"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 xml:space="preserve">Appendix 1 - </w:t>
            </w:r>
            <w:r w:rsidRPr="00946C47">
              <w:rPr>
                <w:rFonts w:ascii="Arial" w:hAnsi="Arial"/>
                <w:sz w:val="22"/>
                <w:lang w:val="en-US"/>
              </w:rPr>
              <w:t>„Basic Service Categories definitions and Minimum Set of Required Basic Services”</w:t>
            </w:r>
          </w:p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835" w:type="dxa"/>
          </w:tcPr>
          <w:p w:rsidR="00510050" w:rsidRDefault="00510050" w:rsidP="0051005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All </w:t>
            </w:r>
          </w:p>
        </w:tc>
        <w:tc>
          <w:tcPr>
            <w:tcW w:w="2694" w:type="dxa"/>
          </w:tcPr>
          <w:p w:rsidR="00510050" w:rsidRPr="00B0616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 w:rsidRPr="00D12806">
              <w:rPr>
                <w:rFonts w:ascii="Arial" w:hAnsi="Arial"/>
                <w:sz w:val="22"/>
                <w:lang w:val="en-US"/>
              </w:rPr>
              <w:t>Quite well developed from previous e-NAV WG5 work</w:t>
            </w:r>
          </w:p>
        </w:tc>
        <w:tc>
          <w:tcPr>
            <w:tcW w:w="3118" w:type="dxa"/>
          </w:tcPr>
          <w:p w:rsidR="00510050" w:rsidRPr="00D1280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General review; some updates required</w:t>
            </w:r>
          </w:p>
        </w:tc>
        <w:tc>
          <w:tcPr>
            <w:tcW w:w="2268" w:type="dxa"/>
            <w:vMerge w:val="restart"/>
          </w:tcPr>
          <w:p w:rsidR="00510050" w:rsidRPr="00AD6CB6" w:rsidRDefault="00AD6CB6" w:rsidP="00AD6CB6">
            <w:pPr>
              <w:rPr>
                <w:rFonts w:ascii="Arial" w:hAnsi="Arial"/>
                <w:b/>
                <w:sz w:val="22"/>
                <w:lang w:val="en-US"/>
              </w:rPr>
            </w:pPr>
            <w:r w:rsidRPr="00AD6CB6">
              <w:rPr>
                <w:rFonts w:ascii="Arial" w:hAnsi="Arial"/>
                <w:b/>
                <w:sz w:val="22"/>
                <w:lang w:val="en-US"/>
              </w:rPr>
              <w:t>Anticipated Edition 1</w:t>
            </w:r>
            <w:r>
              <w:rPr>
                <w:rFonts w:ascii="Arial" w:hAnsi="Arial"/>
                <w:b/>
                <w:sz w:val="22"/>
                <w:lang w:val="en-US"/>
              </w:rPr>
              <w:t>.0</w:t>
            </w:r>
          </w:p>
        </w:tc>
      </w:tr>
      <w:tr w:rsidR="00510050" w:rsidRPr="00510050" w:rsidTr="00087F08">
        <w:tc>
          <w:tcPr>
            <w:tcW w:w="1434" w:type="dxa"/>
            <w:vMerge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643" w:type="dxa"/>
            <w:vMerge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835" w:type="dxa"/>
          </w:tcPr>
          <w:p w:rsidR="00510050" w:rsidRPr="00D1280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Individual entries as indicated by yellow coloring</w:t>
            </w:r>
          </w:p>
        </w:tc>
        <w:tc>
          <w:tcPr>
            <w:tcW w:w="2694" w:type="dxa"/>
          </w:tcPr>
          <w:p w:rsidR="00510050" w:rsidRPr="00D1280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Several sections in yellow need additional work</w:t>
            </w:r>
          </w:p>
        </w:tc>
        <w:tc>
          <w:tcPr>
            <w:tcW w:w="3118" w:type="dxa"/>
          </w:tcPr>
          <w:p w:rsidR="00510050" w:rsidRPr="00D1280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Some additional drafting as deemed appropriate</w:t>
            </w:r>
          </w:p>
        </w:tc>
        <w:tc>
          <w:tcPr>
            <w:tcW w:w="2268" w:type="dxa"/>
            <w:vMerge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</w:tr>
      <w:tr w:rsidR="00510050" w:rsidRPr="00510050" w:rsidTr="00087F08">
        <w:tc>
          <w:tcPr>
            <w:tcW w:w="1434" w:type="dxa"/>
            <w:vMerge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643" w:type="dxa"/>
            <w:vMerge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835" w:type="dxa"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694" w:type="dxa"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3118" w:type="dxa"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268" w:type="dxa"/>
            <w:vMerge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</w:tr>
    </w:tbl>
    <w:p w:rsidR="006E53D9" w:rsidRPr="00C810D4" w:rsidRDefault="00510050" w:rsidP="006E53D9">
      <w:pPr>
        <w:jc w:val="center"/>
        <w:rPr>
          <w:rFonts w:ascii="Arial" w:hAnsi="Arial"/>
          <w:sz w:val="28"/>
          <w:szCs w:val="28"/>
          <w:u w:val="single"/>
          <w:lang w:val="en-US"/>
        </w:rPr>
      </w:pPr>
      <w:r>
        <w:rPr>
          <w:rFonts w:ascii="Arial" w:hAnsi="Arial" w:cs="Arial"/>
          <w:sz w:val="28"/>
          <w:szCs w:val="28"/>
          <w:u w:val="single"/>
          <w:lang w:val="en-US"/>
        </w:rPr>
        <w:t>ENAV-Committee, CSSA Task Group</w:t>
      </w:r>
      <w:r w:rsidR="006E53D9" w:rsidRPr="006E53D9">
        <w:rPr>
          <w:rFonts w:ascii="Arial" w:hAnsi="Arial" w:cs="Arial"/>
          <w:sz w:val="28"/>
          <w:szCs w:val="28"/>
          <w:u w:val="single"/>
          <w:lang w:val="en-US"/>
        </w:rPr>
        <w:t>:</w:t>
      </w:r>
      <w:r w:rsidR="006E53D9">
        <w:rPr>
          <w:lang w:val="en-US"/>
        </w:rPr>
        <w:t xml:space="preserve"> </w:t>
      </w:r>
      <w:proofErr w:type="spellStart"/>
      <w:r>
        <w:rPr>
          <w:rFonts w:ascii="Arial" w:hAnsi="Arial"/>
          <w:sz w:val="28"/>
          <w:szCs w:val="28"/>
          <w:u w:val="single"/>
          <w:lang w:val="en-US"/>
        </w:rPr>
        <w:t>Workplan</w:t>
      </w:r>
      <w:proofErr w:type="spellEnd"/>
      <w:r>
        <w:rPr>
          <w:rFonts w:ascii="Arial" w:hAnsi="Arial"/>
          <w:sz w:val="28"/>
          <w:szCs w:val="28"/>
          <w:u w:val="single"/>
          <w:lang w:val="en-US"/>
        </w:rPr>
        <w:t xml:space="preserve"> for the development of the CSSA Generic Service Model</w:t>
      </w:r>
    </w:p>
    <w:p w:rsidR="006E53D9" w:rsidRDefault="006E53D9">
      <w:pPr>
        <w:rPr>
          <w:lang w:val="en-US"/>
        </w:rPr>
      </w:pPr>
    </w:p>
    <w:p w:rsidR="00302B10" w:rsidRPr="00821D8D" w:rsidRDefault="00302B10">
      <w:pPr>
        <w:rPr>
          <w:lang w:val="en-US"/>
        </w:rPr>
      </w:pPr>
      <w:r w:rsidRPr="00821D8D">
        <w:rPr>
          <w:lang w:val="en-US"/>
        </w:rPr>
        <w:br w:type="page"/>
      </w:r>
    </w:p>
    <w:tbl>
      <w:tblPr>
        <w:tblStyle w:val="Tabelraster"/>
        <w:tblpPr w:leftFromText="141" w:rightFromText="141" w:vertAnchor="page" w:horzAnchor="margin" w:tblpY="1846"/>
        <w:tblW w:w="14974" w:type="dxa"/>
        <w:tblLook w:val="04A0" w:firstRow="1" w:lastRow="0" w:firstColumn="1" w:lastColumn="0" w:noHBand="0" w:noVBand="1"/>
      </w:tblPr>
      <w:tblGrid>
        <w:gridCol w:w="1443"/>
        <w:gridCol w:w="2634"/>
        <w:gridCol w:w="2835"/>
        <w:gridCol w:w="2705"/>
        <w:gridCol w:w="3119"/>
        <w:gridCol w:w="2238"/>
      </w:tblGrid>
      <w:tr w:rsidR="007D2964" w:rsidRPr="00510050" w:rsidTr="00A908B0">
        <w:trPr>
          <w:trHeight w:val="2783"/>
        </w:trPr>
        <w:tc>
          <w:tcPr>
            <w:tcW w:w="1443" w:type="dxa"/>
          </w:tcPr>
          <w:p w:rsidR="007D2964" w:rsidRPr="00FF749F" w:rsidRDefault="007D2964" w:rsidP="0051005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lastRenderedPageBreak/>
              <w:t>ENAV15-8.12</w:t>
            </w:r>
          </w:p>
        </w:tc>
        <w:tc>
          <w:tcPr>
            <w:tcW w:w="2634" w:type="dxa"/>
          </w:tcPr>
          <w:p w:rsidR="007D2964" w:rsidRDefault="007D2964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 xml:space="preserve">Appendix 2 - </w:t>
            </w:r>
            <w:r w:rsidRPr="00946C47">
              <w:rPr>
                <w:rFonts w:ascii="Arial" w:hAnsi="Arial"/>
                <w:sz w:val="22"/>
                <w:lang w:val="en-US"/>
              </w:rPr>
              <w:t>„Data objects of a service and their properties (service data model)”</w:t>
            </w:r>
            <w:r>
              <w:rPr>
                <w:rFonts w:ascii="Arial" w:hAnsi="Arial"/>
                <w:sz w:val="22"/>
                <w:lang w:val="en-US"/>
              </w:rPr>
              <w:t>;</w:t>
            </w:r>
          </w:p>
          <w:p w:rsidR="007D2964" w:rsidRDefault="007D2964" w:rsidP="00510050">
            <w:pPr>
              <w:rPr>
                <w:rFonts w:ascii="Arial" w:hAnsi="Arial"/>
                <w:sz w:val="22"/>
                <w:lang w:val="en-US"/>
              </w:rPr>
            </w:pPr>
          </w:p>
          <w:p w:rsidR="007D2964" w:rsidRPr="00DB639E" w:rsidRDefault="007D2964" w:rsidP="00510050">
            <w:pPr>
              <w:rPr>
                <w:rFonts w:ascii="Arial" w:hAnsi="Arial"/>
                <w:i/>
                <w:sz w:val="22"/>
                <w:lang w:val="en-US"/>
              </w:rPr>
            </w:pPr>
            <w:r w:rsidRPr="00DB639E">
              <w:rPr>
                <w:rFonts w:ascii="Arial" w:hAnsi="Arial"/>
                <w:i/>
                <w:sz w:val="22"/>
                <w:lang w:val="en-US"/>
              </w:rPr>
              <w:t>This Appendix will be very important in the future as it provides the “gateway” of the CSSA service model to the CMDS</w:t>
            </w:r>
          </w:p>
        </w:tc>
        <w:tc>
          <w:tcPr>
            <w:tcW w:w="2835" w:type="dxa"/>
          </w:tcPr>
          <w:p w:rsidR="007D2964" w:rsidRDefault="007D2964" w:rsidP="0051005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All </w:t>
            </w:r>
          </w:p>
        </w:tc>
        <w:tc>
          <w:tcPr>
            <w:tcW w:w="2705" w:type="dxa"/>
          </w:tcPr>
          <w:p w:rsidR="007D2964" w:rsidRPr="00866625" w:rsidRDefault="007D2964" w:rsidP="00510050">
            <w:pPr>
              <w:rPr>
                <w:rFonts w:ascii="Arial" w:hAnsi="Arial"/>
                <w:sz w:val="22"/>
                <w:lang w:val="en-US"/>
              </w:rPr>
            </w:pPr>
            <w:r w:rsidRPr="006752BA">
              <w:rPr>
                <w:rFonts w:ascii="Arial" w:hAnsi="Arial"/>
                <w:sz w:val="22"/>
                <w:lang w:val="en-US"/>
              </w:rPr>
              <w:t>No</w:t>
            </w:r>
            <w:r>
              <w:rPr>
                <w:rFonts w:ascii="Arial" w:hAnsi="Arial"/>
                <w:sz w:val="22"/>
                <w:lang w:val="en-US"/>
              </w:rPr>
              <w:t>t much</w:t>
            </w:r>
            <w:r w:rsidRPr="006752BA">
              <w:rPr>
                <w:rFonts w:ascii="Arial" w:hAnsi="Arial"/>
                <w:sz w:val="22"/>
                <w:lang w:val="en-US"/>
              </w:rPr>
              <w:t xml:space="preserve"> material available at this point</w:t>
            </w:r>
          </w:p>
        </w:tc>
        <w:tc>
          <w:tcPr>
            <w:tcW w:w="3119" w:type="dxa"/>
          </w:tcPr>
          <w:p w:rsidR="007D2964" w:rsidRPr="00DB639E" w:rsidRDefault="007D2964" w:rsidP="00510050">
            <w:pPr>
              <w:rPr>
                <w:rFonts w:ascii="Arial" w:hAnsi="Arial"/>
                <w:sz w:val="22"/>
                <w:lang w:val="en-US"/>
              </w:rPr>
            </w:pPr>
            <w:r w:rsidRPr="00DB639E">
              <w:rPr>
                <w:rFonts w:ascii="Arial" w:hAnsi="Arial"/>
                <w:sz w:val="22"/>
                <w:lang w:val="en-US"/>
              </w:rPr>
              <w:t>Develop the general section structure of this Appendix while take into account the relevant developments at Common Maritime Data Structure and S-100 Registries</w:t>
            </w:r>
          </w:p>
        </w:tc>
        <w:tc>
          <w:tcPr>
            <w:tcW w:w="2238" w:type="dxa"/>
          </w:tcPr>
          <w:p w:rsidR="007D2964" w:rsidRPr="00AD6CB6" w:rsidRDefault="007D2964" w:rsidP="00510050">
            <w:pPr>
              <w:jc w:val="both"/>
              <w:rPr>
                <w:rFonts w:ascii="Arial" w:hAnsi="Arial"/>
                <w:b/>
                <w:sz w:val="22"/>
                <w:lang w:val="en-US"/>
              </w:rPr>
            </w:pPr>
            <w:r w:rsidRPr="00AD6CB6">
              <w:rPr>
                <w:rFonts w:ascii="Arial" w:hAnsi="Arial"/>
                <w:b/>
                <w:sz w:val="22"/>
                <w:lang w:val="en-US"/>
              </w:rPr>
              <w:t>Later release</w:t>
            </w:r>
          </w:p>
        </w:tc>
      </w:tr>
      <w:tr w:rsidR="00510050" w:rsidRPr="00821D8D" w:rsidTr="00087F08">
        <w:tc>
          <w:tcPr>
            <w:tcW w:w="1443" w:type="dxa"/>
            <w:vMerge w:val="restart"/>
          </w:tcPr>
          <w:p w:rsidR="00510050" w:rsidRPr="00FF749F" w:rsidRDefault="00510050" w:rsidP="0051005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ENAV15-8.13</w:t>
            </w:r>
          </w:p>
        </w:tc>
        <w:tc>
          <w:tcPr>
            <w:tcW w:w="2634" w:type="dxa"/>
            <w:vMerge w:val="restart"/>
          </w:tcPr>
          <w:p w:rsidR="00510050" w:rsidRPr="00DB639E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 xml:space="preserve">Appendix 3 - </w:t>
            </w:r>
            <w:r w:rsidRPr="00821D8D">
              <w:rPr>
                <w:rFonts w:ascii="Arial" w:hAnsi="Arial"/>
                <w:sz w:val="22"/>
                <w:lang w:val="en-US"/>
              </w:rPr>
              <w:t>„Distribution model“</w:t>
            </w:r>
          </w:p>
        </w:tc>
        <w:tc>
          <w:tcPr>
            <w:tcW w:w="2835" w:type="dxa"/>
          </w:tcPr>
          <w:p w:rsidR="00510050" w:rsidRDefault="00510050" w:rsidP="0051005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All </w:t>
            </w:r>
          </w:p>
        </w:tc>
        <w:tc>
          <w:tcPr>
            <w:tcW w:w="2705" w:type="dxa"/>
          </w:tcPr>
          <w:p w:rsidR="00510050" w:rsidRPr="00B0616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 w:rsidRPr="00D12806">
              <w:rPr>
                <w:rFonts w:ascii="Arial" w:hAnsi="Arial"/>
                <w:sz w:val="22"/>
                <w:lang w:val="en-US"/>
              </w:rPr>
              <w:t>Quite well developed from previous e-NAV WG5 work</w:t>
            </w:r>
            <w:r>
              <w:rPr>
                <w:rFonts w:ascii="Arial" w:hAnsi="Arial"/>
                <w:sz w:val="22"/>
                <w:lang w:val="en-US"/>
              </w:rPr>
              <w:t xml:space="preserve"> – even maturity level</w:t>
            </w:r>
          </w:p>
        </w:tc>
        <w:tc>
          <w:tcPr>
            <w:tcW w:w="3119" w:type="dxa"/>
          </w:tcPr>
          <w:p w:rsidR="00510050" w:rsidRPr="00B06166" w:rsidRDefault="007D2964" w:rsidP="00510050">
            <w:pPr>
              <w:rPr>
                <w:rFonts w:ascii="Arial" w:hAnsi="Arial"/>
                <w:sz w:val="22"/>
                <w:lang w:val="en-US"/>
              </w:rPr>
            </w:pPr>
            <w:r w:rsidRPr="009C0064">
              <w:rPr>
                <w:rFonts w:ascii="Arial" w:hAnsi="Arial"/>
                <w:sz w:val="22"/>
                <w:lang w:val="en-US"/>
              </w:rPr>
              <w:t xml:space="preserve">General review; some updates </w:t>
            </w:r>
            <w:r w:rsidRPr="00655873">
              <w:rPr>
                <w:rFonts w:ascii="Arial" w:hAnsi="Arial"/>
                <w:sz w:val="22"/>
                <w:lang w:val="en-US"/>
              </w:rPr>
              <w:t>required</w:t>
            </w:r>
            <w:r w:rsidR="00655873" w:rsidRPr="00655873">
              <w:rPr>
                <w:rFonts w:ascii="Arial" w:hAnsi="Arial"/>
                <w:sz w:val="22"/>
                <w:lang w:val="en-US"/>
              </w:rPr>
              <w:t xml:space="preserve"> (generalize from AIS specifics)</w:t>
            </w:r>
          </w:p>
        </w:tc>
        <w:tc>
          <w:tcPr>
            <w:tcW w:w="2238" w:type="dxa"/>
            <w:vMerge w:val="restart"/>
          </w:tcPr>
          <w:p w:rsidR="00510050" w:rsidRPr="00AD6CB6" w:rsidRDefault="00AD6CB6" w:rsidP="00510050">
            <w:pPr>
              <w:rPr>
                <w:rFonts w:ascii="Arial" w:hAnsi="Arial"/>
                <w:b/>
                <w:sz w:val="22"/>
                <w:lang w:val="en-US"/>
              </w:rPr>
            </w:pPr>
            <w:r w:rsidRPr="00AD6CB6">
              <w:rPr>
                <w:rFonts w:ascii="Arial" w:hAnsi="Arial"/>
                <w:b/>
                <w:sz w:val="22"/>
                <w:lang w:val="en-US"/>
              </w:rPr>
              <w:t>Edition 1</w:t>
            </w:r>
            <w:r>
              <w:rPr>
                <w:rFonts w:ascii="Arial" w:hAnsi="Arial"/>
                <w:b/>
                <w:sz w:val="22"/>
                <w:lang w:val="en-US"/>
              </w:rPr>
              <w:t>.0</w:t>
            </w:r>
          </w:p>
        </w:tc>
      </w:tr>
      <w:tr w:rsidR="00510050" w:rsidRPr="00510050" w:rsidTr="00087F08">
        <w:tc>
          <w:tcPr>
            <w:tcW w:w="1443" w:type="dxa"/>
            <w:vMerge/>
          </w:tcPr>
          <w:p w:rsidR="00510050" w:rsidRPr="00FF749F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634" w:type="dxa"/>
            <w:vMerge/>
          </w:tcPr>
          <w:p w:rsidR="00510050" w:rsidRPr="00DB639E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835" w:type="dxa"/>
          </w:tcPr>
          <w:p w:rsidR="00510050" w:rsidRPr="00D1280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As indicated by yellow coloring</w:t>
            </w:r>
          </w:p>
        </w:tc>
        <w:tc>
          <w:tcPr>
            <w:tcW w:w="2705" w:type="dxa"/>
          </w:tcPr>
          <w:p w:rsidR="00510050" w:rsidRPr="00D1280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Few sections in yellow</w:t>
            </w:r>
          </w:p>
        </w:tc>
        <w:tc>
          <w:tcPr>
            <w:tcW w:w="3119" w:type="dxa"/>
          </w:tcPr>
          <w:p w:rsidR="00510050" w:rsidRPr="00D12806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Some additional drafting as deemed appropriate</w:t>
            </w:r>
          </w:p>
        </w:tc>
        <w:tc>
          <w:tcPr>
            <w:tcW w:w="2238" w:type="dxa"/>
            <w:vMerge/>
          </w:tcPr>
          <w:p w:rsidR="00510050" w:rsidRPr="00DB639E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</w:tr>
      <w:tr w:rsidR="00510050" w:rsidRPr="00510050" w:rsidTr="00087F08">
        <w:tc>
          <w:tcPr>
            <w:tcW w:w="1443" w:type="dxa"/>
            <w:vMerge/>
          </w:tcPr>
          <w:p w:rsidR="00510050" w:rsidRPr="00FF749F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634" w:type="dxa"/>
            <w:vMerge/>
          </w:tcPr>
          <w:p w:rsidR="00510050" w:rsidRPr="00DB639E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835" w:type="dxa"/>
          </w:tcPr>
          <w:p w:rsidR="00510050" w:rsidRPr="00DB639E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705" w:type="dxa"/>
          </w:tcPr>
          <w:p w:rsidR="00510050" w:rsidRPr="00DB639E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3119" w:type="dxa"/>
          </w:tcPr>
          <w:p w:rsidR="00510050" w:rsidRPr="00DB639E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238" w:type="dxa"/>
            <w:vMerge/>
          </w:tcPr>
          <w:p w:rsidR="00510050" w:rsidRPr="00DB639E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</w:tr>
      <w:tr w:rsidR="00510050" w:rsidRPr="00510050" w:rsidTr="00087F08">
        <w:tc>
          <w:tcPr>
            <w:tcW w:w="1443" w:type="dxa"/>
            <w:vMerge w:val="restart"/>
          </w:tcPr>
          <w:p w:rsidR="00510050" w:rsidRPr="00FF749F" w:rsidRDefault="00510050" w:rsidP="0051005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ENAV15-8.14</w:t>
            </w:r>
          </w:p>
        </w:tc>
        <w:tc>
          <w:tcPr>
            <w:tcW w:w="2634" w:type="dxa"/>
            <w:vMerge w:val="restart"/>
          </w:tcPr>
          <w:p w:rsidR="00510050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 xml:space="preserve">Appendix 4 - </w:t>
            </w:r>
            <w:r w:rsidRPr="00946C47">
              <w:rPr>
                <w:rFonts w:ascii="Arial" w:hAnsi="Arial"/>
                <w:sz w:val="22"/>
                <w:lang w:val="en-US"/>
              </w:rPr>
              <w:t>„Interaction and data storage model</w:t>
            </w:r>
            <w:r>
              <w:rPr>
                <w:rFonts w:ascii="Arial" w:hAnsi="Arial"/>
                <w:sz w:val="22"/>
                <w:lang w:val="en-US"/>
              </w:rPr>
              <w:t>”</w:t>
            </w:r>
          </w:p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835" w:type="dxa"/>
          </w:tcPr>
          <w:p w:rsidR="00510050" w:rsidRDefault="00510050" w:rsidP="0051005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First </w:t>
            </w:r>
            <w:proofErr w:type="spellStart"/>
            <w:r>
              <w:rPr>
                <w:rFonts w:ascii="Arial" w:hAnsi="Arial"/>
                <w:sz w:val="22"/>
              </w:rPr>
              <w:t>part</w:t>
            </w:r>
            <w:proofErr w:type="spellEnd"/>
          </w:p>
        </w:tc>
        <w:tc>
          <w:tcPr>
            <w:tcW w:w="2705" w:type="dxa"/>
          </w:tcPr>
          <w:p w:rsidR="00510050" w:rsidRPr="00821D8D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 w:rsidRPr="00D12806">
              <w:rPr>
                <w:rFonts w:ascii="Arial" w:hAnsi="Arial"/>
                <w:sz w:val="22"/>
                <w:lang w:val="en-US"/>
              </w:rPr>
              <w:t>Quite well developed from previous e-NAV WG5 work</w:t>
            </w:r>
            <w:r>
              <w:rPr>
                <w:rFonts w:ascii="Arial" w:hAnsi="Arial"/>
                <w:sz w:val="22"/>
                <w:lang w:val="en-US"/>
              </w:rPr>
              <w:t xml:space="preserve"> in the first part (even maturity level); </w:t>
            </w:r>
          </w:p>
        </w:tc>
        <w:tc>
          <w:tcPr>
            <w:tcW w:w="3119" w:type="dxa"/>
          </w:tcPr>
          <w:p w:rsidR="00510050" w:rsidRPr="00821D8D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Review and amend with the goal to finalize this part</w:t>
            </w:r>
          </w:p>
        </w:tc>
        <w:tc>
          <w:tcPr>
            <w:tcW w:w="2238" w:type="dxa"/>
            <w:vMerge w:val="restart"/>
          </w:tcPr>
          <w:p w:rsidR="00510050" w:rsidRPr="00821D8D" w:rsidRDefault="00AD6CB6" w:rsidP="00510050">
            <w:pPr>
              <w:rPr>
                <w:rFonts w:ascii="Arial" w:hAnsi="Arial"/>
                <w:sz w:val="22"/>
                <w:lang w:val="en-US"/>
              </w:rPr>
            </w:pPr>
            <w:r w:rsidRPr="00AD6CB6">
              <w:rPr>
                <w:rFonts w:ascii="Arial" w:hAnsi="Arial"/>
                <w:b/>
                <w:sz w:val="22"/>
                <w:lang w:val="en-US"/>
              </w:rPr>
              <w:t>Anticipated Edition 1</w:t>
            </w:r>
            <w:r>
              <w:rPr>
                <w:rFonts w:ascii="Arial" w:hAnsi="Arial"/>
                <w:b/>
                <w:sz w:val="22"/>
                <w:lang w:val="en-US"/>
              </w:rPr>
              <w:t>.0</w:t>
            </w:r>
          </w:p>
        </w:tc>
      </w:tr>
      <w:tr w:rsidR="00510050" w:rsidRPr="00510050" w:rsidTr="00087F08">
        <w:tc>
          <w:tcPr>
            <w:tcW w:w="1443" w:type="dxa"/>
            <w:vMerge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634" w:type="dxa"/>
            <w:vMerge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835" w:type="dxa"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Second part</w:t>
            </w:r>
          </w:p>
        </w:tc>
        <w:tc>
          <w:tcPr>
            <w:tcW w:w="2705" w:type="dxa"/>
          </w:tcPr>
          <w:p w:rsidR="00510050" w:rsidRPr="00946C47" w:rsidRDefault="00510050" w:rsidP="007D2964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 xml:space="preserve">Completion work (including </w:t>
            </w:r>
            <w:r w:rsidR="007D2964">
              <w:rPr>
                <w:rFonts w:ascii="Arial" w:hAnsi="Arial"/>
                <w:sz w:val="22"/>
                <w:lang w:val="en-US"/>
              </w:rPr>
              <w:t>adapting</w:t>
            </w:r>
            <w:r>
              <w:rPr>
                <w:rFonts w:ascii="Arial" w:hAnsi="Arial"/>
                <w:sz w:val="22"/>
                <w:lang w:val="en-US"/>
              </w:rPr>
              <w:t xml:space="preserve"> from A-124, Annex 4, required in second part</w:t>
            </w:r>
            <w:r w:rsidR="007D2964">
              <w:rPr>
                <w:rFonts w:ascii="Arial" w:hAnsi="Arial"/>
                <w:sz w:val="22"/>
                <w:lang w:val="en-US"/>
              </w:rPr>
              <w:t>)</w:t>
            </w:r>
          </w:p>
        </w:tc>
        <w:tc>
          <w:tcPr>
            <w:tcW w:w="3119" w:type="dxa"/>
          </w:tcPr>
          <w:p w:rsidR="00510050" w:rsidRPr="00946C47" w:rsidRDefault="00510050" w:rsidP="007D2964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 xml:space="preserve">Complete by </w:t>
            </w:r>
            <w:r w:rsidR="007D2964">
              <w:rPr>
                <w:rFonts w:ascii="Arial" w:hAnsi="Arial"/>
                <w:sz w:val="22"/>
                <w:lang w:val="en-US"/>
              </w:rPr>
              <w:t xml:space="preserve">adapting </w:t>
            </w:r>
            <w:r>
              <w:rPr>
                <w:rFonts w:ascii="Arial" w:hAnsi="Arial"/>
                <w:sz w:val="22"/>
                <w:lang w:val="en-US"/>
              </w:rPr>
              <w:t>from corresponding Appendix of A-124</w:t>
            </w:r>
          </w:p>
        </w:tc>
        <w:tc>
          <w:tcPr>
            <w:tcW w:w="2238" w:type="dxa"/>
            <w:vMerge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</w:tr>
      <w:tr w:rsidR="00510050" w:rsidRPr="00510050" w:rsidTr="00087F08">
        <w:tc>
          <w:tcPr>
            <w:tcW w:w="1443" w:type="dxa"/>
            <w:vMerge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634" w:type="dxa"/>
            <w:vMerge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835" w:type="dxa"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705" w:type="dxa"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3119" w:type="dxa"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238" w:type="dxa"/>
            <w:vMerge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</w:tr>
    </w:tbl>
    <w:p w:rsidR="00860942" w:rsidRPr="00510050" w:rsidRDefault="00860942">
      <w:pPr>
        <w:rPr>
          <w:lang w:val="en-US"/>
        </w:rPr>
      </w:pPr>
      <w:r w:rsidRPr="00510050">
        <w:rPr>
          <w:lang w:val="en-US"/>
        </w:rPr>
        <w:br w:type="page"/>
      </w:r>
    </w:p>
    <w:tbl>
      <w:tblPr>
        <w:tblStyle w:val="Tabelraster"/>
        <w:tblpPr w:leftFromText="141" w:rightFromText="141" w:vertAnchor="page" w:horzAnchor="margin" w:tblpY="1846"/>
        <w:tblW w:w="14974" w:type="dxa"/>
        <w:tblLook w:val="04A0" w:firstRow="1" w:lastRow="0" w:firstColumn="1" w:lastColumn="0" w:noHBand="0" w:noVBand="1"/>
      </w:tblPr>
      <w:tblGrid>
        <w:gridCol w:w="1443"/>
        <w:gridCol w:w="2705"/>
        <w:gridCol w:w="2705"/>
        <w:gridCol w:w="2764"/>
        <w:gridCol w:w="3119"/>
        <w:gridCol w:w="2238"/>
      </w:tblGrid>
      <w:tr w:rsidR="00510050" w:rsidRPr="00DB01C2" w:rsidTr="00510050">
        <w:tc>
          <w:tcPr>
            <w:tcW w:w="1443" w:type="dxa"/>
            <w:vMerge w:val="restart"/>
          </w:tcPr>
          <w:p w:rsidR="00510050" w:rsidRPr="009C0064" w:rsidRDefault="00510050" w:rsidP="00510050">
            <w:pPr>
              <w:rPr>
                <w:rFonts w:ascii="Arial" w:hAnsi="Arial"/>
                <w:sz w:val="22"/>
              </w:rPr>
            </w:pPr>
            <w:r w:rsidRPr="009C0064">
              <w:rPr>
                <w:rFonts w:ascii="Arial" w:hAnsi="Arial"/>
                <w:sz w:val="22"/>
              </w:rPr>
              <w:lastRenderedPageBreak/>
              <w:t>ENAV15-8.15</w:t>
            </w:r>
          </w:p>
        </w:tc>
        <w:tc>
          <w:tcPr>
            <w:tcW w:w="2705" w:type="dxa"/>
            <w:vMerge w:val="restart"/>
          </w:tcPr>
          <w:p w:rsidR="00510050" w:rsidRPr="009C0064" w:rsidRDefault="00510050" w:rsidP="00510050">
            <w:pPr>
              <w:rPr>
                <w:rFonts w:ascii="Arial" w:hAnsi="Arial"/>
                <w:sz w:val="22"/>
              </w:rPr>
            </w:pPr>
            <w:r w:rsidRPr="009C0064">
              <w:rPr>
                <w:rFonts w:ascii="Arial" w:hAnsi="Arial"/>
                <w:sz w:val="22"/>
              </w:rPr>
              <w:t>Appendix 5 -„</w:t>
            </w:r>
            <w:proofErr w:type="spellStart"/>
            <w:r w:rsidRPr="009C0064">
              <w:rPr>
                <w:rFonts w:ascii="Arial" w:hAnsi="Arial"/>
                <w:sz w:val="22"/>
              </w:rPr>
              <w:t>Interfacing</w:t>
            </w:r>
            <w:proofErr w:type="spellEnd"/>
            <w:r w:rsidRPr="009C0064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Pr="009C0064">
              <w:rPr>
                <w:rFonts w:ascii="Arial" w:hAnsi="Arial"/>
                <w:sz w:val="22"/>
              </w:rPr>
              <w:t>model</w:t>
            </w:r>
            <w:proofErr w:type="spellEnd"/>
            <w:r w:rsidRPr="009C0064">
              <w:rPr>
                <w:rFonts w:ascii="Arial" w:hAnsi="Arial"/>
                <w:sz w:val="22"/>
              </w:rPr>
              <w:t>“</w:t>
            </w:r>
          </w:p>
          <w:p w:rsidR="00510050" w:rsidRPr="009C0064" w:rsidRDefault="00510050" w:rsidP="00510050">
            <w:pPr>
              <w:rPr>
                <w:rFonts w:ascii="Arial" w:hAnsi="Arial"/>
                <w:sz w:val="22"/>
              </w:rPr>
            </w:pPr>
          </w:p>
          <w:p w:rsidR="00510050" w:rsidRPr="009C0064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705" w:type="dxa"/>
          </w:tcPr>
          <w:p w:rsidR="00510050" w:rsidRPr="00655873" w:rsidRDefault="00510050" w:rsidP="00510050">
            <w:pPr>
              <w:rPr>
                <w:rFonts w:ascii="Arial" w:hAnsi="Arial"/>
                <w:sz w:val="22"/>
              </w:rPr>
            </w:pPr>
            <w:r w:rsidRPr="00655873">
              <w:rPr>
                <w:rFonts w:ascii="Arial" w:hAnsi="Arial"/>
                <w:sz w:val="22"/>
              </w:rPr>
              <w:t>All</w:t>
            </w:r>
          </w:p>
        </w:tc>
        <w:tc>
          <w:tcPr>
            <w:tcW w:w="2764" w:type="dxa"/>
          </w:tcPr>
          <w:p w:rsidR="00510050" w:rsidRPr="00655873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 w:rsidRPr="00655873">
              <w:rPr>
                <w:rFonts w:ascii="Arial" w:hAnsi="Arial"/>
                <w:sz w:val="22"/>
                <w:lang w:val="en-US"/>
              </w:rPr>
              <w:t>Quite well developed from previous e-NAV WG5 work throughout (even maturity level);</w:t>
            </w:r>
          </w:p>
        </w:tc>
        <w:tc>
          <w:tcPr>
            <w:tcW w:w="3119" w:type="dxa"/>
          </w:tcPr>
          <w:p w:rsidR="00510050" w:rsidRPr="00655873" w:rsidRDefault="00510050" w:rsidP="00655873">
            <w:pPr>
              <w:rPr>
                <w:rFonts w:ascii="Arial" w:hAnsi="Arial"/>
                <w:sz w:val="22"/>
                <w:lang w:val="en-US"/>
              </w:rPr>
            </w:pPr>
            <w:r w:rsidRPr="00655873">
              <w:rPr>
                <w:rFonts w:ascii="Arial" w:hAnsi="Arial"/>
                <w:sz w:val="22"/>
                <w:lang w:val="en-US"/>
              </w:rPr>
              <w:t>Review and amend with the goal to finalize</w:t>
            </w:r>
            <w:r w:rsidR="00655873" w:rsidRPr="00655873">
              <w:rPr>
                <w:rFonts w:ascii="Arial" w:hAnsi="Arial"/>
                <w:sz w:val="22"/>
                <w:lang w:val="en-US"/>
              </w:rPr>
              <w:t xml:space="preserve"> in a generic fashion (generalize from AIS specifics)</w:t>
            </w:r>
          </w:p>
        </w:tc>
        <w:tc>
          <w:tcPr>
            <w:tcW w:w="2238" w:type="dxa"/>
            <w:vMerge w:val="restart"/>
          </w:tcPr>
          <w:p w:rsidR="00510050" w:rsidRPr="00DB01C2" w:rsidRDefault="00AD6CB6" w:rsidP="00510050">
            <w:pPr>
              <w:rPr>
                <w:rFonts w:ascii="Arial" w:hAnsi="Arial"/>
                <w:sz w:val="22"/>
                <w:lang w:val="en-US"/>
              </w:rPr>
            </w:pPr>
            <w:r w:rsidRPr="00AD6CB6">
              <w:rPr>
                <w:rFonts w:ascii="Arial" w:hAnsi="Arial"/>
                <w:b/>
                <w:sz w:val="22"/>
                <w:lang w:val="en-US"/>
              </w:rPr>
              <w:t>Edition 1</w:t>
            </w:r>
            <w:r>
              <w:rPr>
                <w:rFonts w:ascii="Arial" w:hAnsi="Arial"/>
                <w:b/>
                <w:sz w:val="22"/>
                <w:lang w:val="en-US"/>
              </w:rPr>
              <w:t>.0</w:t>
            </w:r>
          </w:p>
        </w:tc>
      </w:tr>
      <w:tr w:rsidR="00510050" w:rsidRPr="00510050" w:rsidTr="00510050">
        <w:tc>
          <w:tcPr>
            <w:tcW w:w="1443" w:type="dxa"/>
            <w:vMerge/>
          </w:tcPr>
          <w:p w:rsidR="00510050" w:rsidRPr="00087F08" w:rsidRDefault="00510050" w:rsidP="00510050">
            <w:pPr>
              <w:rPr>
                <w:rFonts w:ascii="Arial" w:hAnsi="Arial"/>
                <w:sz w:val="22"/>
                <w:highlight w:val="yellow"/>
                <w:lang w:val="en-US"/>
              </w:rPr>
            </w:pPr>
          </w:p>
        </w:tc>
        <w:tc>
          <w:tcPr>
            <w:tcW w:w="2705" w:type="dxa"/>
            <w:vMerge/>
          </w:tcPr>
          <w:p w:rsidR="00510050" w:rsidRPr="00087F08" w:rsidRDefault="00510050" w:rsidP="00510050">
            <w:pPr>
              <w:rPr>
                <w:rFonts w:ascii="Arial" w:hAnsi="Arial"/>
                <w:sz w:val="22"/>
                <w:highlight w:val="yellow"/>
                <w:lang w:val="en-US"/>
              </w:rPr>
            </w:pPr>
          </w:p>
        </w:tc>
        <w:tc>
          <w:tcPr>
            <w:tcW w:w="2705" w:type="dxa"/>
          </w:tcPr>
          <w:p w:rsidR="00510050" w:rsidRPr="00655873" w:rsidRDefault="00510050" w:rsidP="00510050">
            <w:pPr>
              <w:rPr>
                <w:rFonts w:ascii="Arial" w:hAnsi="Arial"/>
                <w:sz w:val="22"/>
              </w:rPr>
            </w:pPr>
            <w:r w:rsidRPr="00655873">
              <w:rPr>
                <w:rFonts w:ascii="Arial" w:hAnsi="Arial"/>
                <w:sz w:val="22"/>
              </w:rPr>
              <w:t>Chapter 1</w:t>
            </w:r>
          </w:p>
        </w:tc>
        <w:tc>
          <w:tcPr>
            <w:tcW w:w="2764" w:type="dxa"/>
          </w:tcPr>
          <w:p w:rsidR="00510050" w:rsidRPr="00655873" w:rsidRDefault="00510050" w:rsidP="00510050">
            <w:pPr>
              <w:rPr>
                <w:rFonts w:ascii="Arial" w:hAnsi="Arial"/>
                <w:sz w:val="22"/>
              </w:rPr>
            </w:pPr>
            <w:r w:rsidRPr="00655873">
              <w:rPr>
                <w:rFonts w:ascii="Arial" w:hAnsi="Arial"/>
                <w:sz w:val="22"/>
              </w:rPr>
              <w:t>Mature draft</w:t>
            </w:r>
          </w:p>
        </w:tc>
        <w:tc>
          <w:tcPr>
            <w:tcW w:w="3119" w:type="dxa"/>
          </w:tcPr>
          <w:p w:rsidR="00510050" w:rsidRPr="00655873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 w:rsidRPr="00655873">
              <w:rPr>
                <w:rFonts w:ascii="Arial" w:hAnsi="Arial"/>
                <w:sz w:val="22"/>
                <w:lang w:val="en-US"/>
              </w:rPr>
              <w:t>Check w</w:t>
            </w:r>
            <w:r w:rsidR="00655873" w:rsidRPr="00655873">
              <w:rPr>
                <w:rFonts w:ascii="Arial" w:hAnsi="Arial"/>
                <w:sz w:val="22"/>
                <w:lang w:val="en-US"/>
              </w:rPr>
              <w:t>h</w:t>
            </w:r>
            <w:r w:rsidRPr="00655873">
              <w:rPr>
                <w:rFonts w:ascii="Arial" w:hAnsi="Arial"/>
                <w:sz w:val="22"/>
                <w:lang w:val="en-US"/>
              </w:rPr>
              <w:t>ether place of this is better in the CSSA Shore Based System Layout document or whether to stay herein</w:t>
            </w:r>
          </w:p>
        </w:tc>
        <w:tc>
          <w:tcPr>
            <w:tcW w:w="2238" w:type="dxa"/>
            <w:vMerge/>
          </w:tcPr>
          <w:p w:rsidR="00510050" w:rsidRPr="00DB01C2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</w:tr>
      <w:tr w:rsidR="00510050" w:rsidRPr="00510050" w:rsidTr="00510050">
        <w:tc>
          <w:tcPr>
            <w:tcW w:w="1443" w:type="dxa"/>
            <w:vMerge/>
          </w:tcPr>
          <w:p w:rsidR="00510050" w:rsidRPr="00FF749F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705" w:type="dxa"/>
            <w:vMerge/>
          </w:tcPr>
          <w:p w:rsidR="00510050" w:rsidRPr="00DB01C2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705" w:type="dxa"/>
          </w:tcPr>
          <w:p w:rsidR="00510050" w:rsidRPr="00DB01C2" w:rsidRDefault="00655873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New material from CSSA Workshop</w:t>
            </w:r>
          </w:p>
        </w:tc>
        <w:tc>
          <w:tcPr>
            <w:tcW w:w="2764" w:type="dxa"/>
          </w:tcPr>
          <w:p w:rsidR="00510050" w:rsidRPr="00DB01C2" w:rsidRDefault="00655873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Ideas and draft text element contributions</w:t>
            </w:r>
          </w:p>
        </w:tc>
        <w:tc>
          <w:tcPr>
            <w:tcW w:w="3119" w:type="dxa"/>
          </w:tcPr>
          <w:p w:rsidR="00510050" w:rsidRPr="00DB01C2" w:rsidRDefault="00655873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Move to new Guideline on M2M interfacing within the CSS, where appropriate, or integrate into Appendix 5, where appropriate.</w:t>
            </w:r>
          </w:p>
        </w:tc>
        <w:tc>
          <w:tcPr>
            <w:tcW w:w="2238" w:type="dxa"/>
            <w:vMerge/>
          </w:tcPr>
          <w:p w:rsidR="00510050" w:rsidRPr="00DB01C2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</w:tr>
      <w:tr w:rsidR="00655873" w:rsidRPr="00510050" w:rsidTr="00651634">
        <w:trPr>
          <w:trHeight w:val="1032"/>
        </w:trPr>
        <w:tc>
          <w:tcPr>
            <w:tcW w:w="1443" w:type="dxa"/>
          </w:tcPr>
          <w:p w:rsidR="00655873" w:rsidRPr="00FF749F" w:rsidRDefault="00655873" w:rsidP="0051005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ENAV15-8.16</w:t>
            </w:r>
          </w:p>
        </w:tc>
        <w:tc>
          <w:tcPr>
            <w:tcW w:w="2705" w:type="dxa"/>
          </w:tcPr>
          <w:p w:rsidR="00655873" w:rsidRPr="00860942" w:rsidRDefault="00655873" w:rsidP="00510050">
            <w:pPr>
              <w:rPr>
                <w:rFonts w:ascii="Arial" w:hAnsi="Arial"/>
                <w:sz w:val="22"/>
                <w:lang w:val="en-US"/>
              </w:rPr>
            </w:pPr>
            <w:r w:rsidRPr="00860942">
              <w:rPr>
                <w:rFonts w:ascii="Arial" w:hAnsi="Arial"/>
                <w:sz w:val="22"/>
                <w:lang w:val="en-US"/>
              </w:rPr>
              <w:t>Appendix 6 - „Internal Time Latency model“</w:t>
            </w:r>
          </w:p>
        </w:tc>
        <w:tc>
          <w:tcPr>
            <w:tcW w:w="2705" w:type="dxa"/>
          </w:tcPr>
          <w:p w:rsidR="00655873" w:rsidRDefault="00655873" w:rsidP="0051005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All</w:t>
            </w:r>
          </w:p>
        </w:tc>
        <w:tc>
          <w:tcPr>
            <w:tcW w:w="2764" w:type="dxa"/>
            <w:vAlign w:val="center"/>
          </w:tcPr>
          <w:p w:rsidR="00655873" w:rsidRPr="006752BA" w:rsidRDefault="00655873" w:rsidP="00510050">
            <w:pPr>
              <w:jc w:val="center"/>
              <w:rPr>
                <w:rFonts w:ascii="Arial" w:hAnsi="Arial"/>
                <w:sz w:val="22"/>
                <w:lang w:val="en-US"/>
              </w:rPr>
            </w:pPr>
            <w:r w:rsidRPr="006752BA">
              <w:rPr>
                <w:rFonts w:ascii="Arial" w:hAnsi="Arial"/>
                <w:sz w:val="22"/>
                <w:lang w:val="en-US"/>
              </w:rPr>
              <w:t>No material available at this point</w:t>
            </w:r>
          </w:p>
        </w:tc>
        <w:tc>
          <w:tcPr>
            <w:tcW w:w="3119" w:type="dxa"/>
          </w:tcPr>
          <w:p w:rsidR="00655873" w:rsidRPr="006752BA" w:rsidRDefault="00655873" w:rsidP="00510050">
            <w:pPr>
              <w:rPr>
                <w:rFonts w:ascii="Arial" w:hAnsi="Arial"/>
                <w:sz w:val="22"/>
                <w:lang w:val="en-US"/>
              </w:rPr>
            </w:pPr>
            <w:r w:rsidRPr="00DB639E">
              <w:rPr>
                <w:rFonts w:ascii="Arial" w:hAnsi="Arial"/>
                <w:sz w:val="22"/>
                <w:lang w:val="en-US"/>
              </w:rPr>
              <w:t xml:space="preserve">Develop the general section structure of </w:t>
            </w:r>
            <w:r>
              <w:rPr>
                <w:rFonts w:ascii="Arial" w:hAnsi="Arial"/>
                <w:sz w:val="22"/>
                <w:lang w:val="en-US"/>
              </w:rPr>
              <w:t>this Appendix</w:t>
            </w:r>
          </w:p>
        </w:tc>
        <w:tc>
          <w:tcPr>
            <w:tcW w:w="2238" w:type="dxa"/>
          </w:tcPr>
          <w:p w:rsidR="00655873" w:rsidRPr="007E5845" w:rsidRDefault="00655873" w:rsidP="00510050">
            <w:pPr>
              <w:rPr>
                <w:lang w:val="en-US"/>
              </w:rPr>
            </w:pPr>
            <w:r>
              <w:rPr>
                <w:rFonts w:ascii="Arial" w:hAnsi="Arial"/>
                <w:b/>
                <w:sz w:val="22"/>
                <w:lang w:val="en-US"/>
              </w:rPr>
              <w:t>Later release</w:t>
            </w:r>
          </w:p>
        </w:tc>
      </w:tr>
      <w:tr w:rsidR="00DC380D" w:rsidRPr="0019478A" w:rsidTr="00011996">
        <w:trPr>
          <w:trHeight w:val="1032"/>
        </w:trPr>
        <w:tc>
          <w:tcPr>
            <w:tcW w:w="1443" w:type="dxa"/>
          </w:tcPr>
          <w:p w:rsidR="00DC380D" w:rsidRPr="009C0064" w:rsidRDefault="00DC380D" w:rsidP="00DC380D">
            <w:pPr>
              <w:rPr>
                <w:rFonts w:ascii="Arial" w:hAnsi="Arial"/>
                <w:sz w:val="22"/>
                <w:lang w:val="en-US"/>
              </w:rPr>
            </w:pPr>
            <w:r w:rsidRPr="009C0064">
              <w:rPr>
                <w:rFonts w:ascii="Arial" w:hAnsi="Arial"/>
                <w:sz w:val="22"/>
              </w:rPr>
              <w:t>ENAV15-8.17</w:t>
            </w:r>
          </w:p>
        </w:tc>
        <w:tc>
          <w:tcPr>
            <w:tcW w:w="2705" w:type="dxa"/>
          </w:tcPr>
          <w:p w:rsidR="00DC380D" w:rsidRPr="009C0064" w:rsidRDefault="00DC380D" w:rsidP="00DC380D">
            <w:pPr>
              <w:rPr>
                <w:rFonts w:ascii="Arial" w:hAnsi="Arial"/>
                <w:sz w:val="22"/>
                <w:lang w:val="en-US"/>
              </w:rPr>
            </w:pPr>
            <w:r w:rsidRPr="009C0064">
              <w:rPr>
                <w:rFonts w:ascii="Arial" w:hAnsi="Arial"/>
                <w:sz w:val="22"/>
                <w:lang w:val="en-US"/>
              </w:rPr>
              <w:t>Appendix 7 - “Internal Reliability model”</w:t>
            </w:r>
          </w:p>
        </w:tc>
        <w:tc>
          <w:tcPr>
            <w:tcW w:w="2705" w:type="dxa"/>
          </w:tcPr>
          <w:p w:rsidR="00DC380D" w:rsidRPr="0033527C" w:rsidRDefault="00DC380D" w:rsidP="00DC380D">
            <w:pPr>
              <w:rPr>
                <w:rFonts w:ascii="Arial" w:hAnsi="Arial"/>
                <w:sz w:val="22"/>
              </w:rPr>
            </w:pPr>
            <w:r w:rsidRPr="0033527C">
              <w:rPr>
                <w:rFonts w:ascii="Arial" w:hAnsi="Arial"/>
                <w:sz w:val="22"/>
              </w:rPr>
              <w:t>All</w:t>
            </w:r>
          </w:p>
        </w:tc>
        <w:tc>
          <w:tcPr>
            <w:tcW w:w="2764" w:type="dxa"/>
          </w:tcPr>
          <w:p w:rsidR="00DC380D" w:rsidRPr="0033527C" w:rsidRDefault="00DC380D" w:rsidP="00DC380D">
            <w:pPr>
              <w:rPr>
                <w:rFonts w:ascii="Arial" w:hAnsi="Arial"/>
                <w:sz w:val="22"/>
                <w:lang w:val="en-US"/>
              </w:rPr>
            </w:pPr>
            <w:r w:rsidRPr="0033527C">
              <w:rPr>
                <w:rFonts w:ascii="Arial" w:hAnsi="Arial"/>
                <w:sz w:val="22"/>
                <w:lang w:val="en-US"/>
              </w:rPr>
              <w:t>Some material from CSSA1-Workshop</w:t>
            </w:r>
          </w:p>
        </w:tc>
        <w:tc>
          <w:tcPr>
            <w:tcW w:w="3119" w:type="dxa"/>
          </w:tcPr>
          <w:p w:rsidR="00DC380D" w:rsidRPr="0033527C" w:rsidRDefault="00DC380D" w:rsidP="00DC380D">
            <w:pPr>
              <w:rPr>
                <w:rFonts w:ascii="Arial" w:hAnsi="Arial"/>
                <w:sz w:val="22"/>
                <w:lang w:val="en-US"/>
              </w:rPr>
            </w:pPr>
            <w:r w:rsidRPr="0033527C">
              <w:rPr>
                <w:rFonts w:ascii="Arial" w:hAnsi="Arial"/>
                <w:sz w:val="22"/>
                <w:lang w:val="en-US"/>
              </w:rPr>
              <w:t>Further develop</w:t>
            </w:r>
          </w:p>
        </w:tc>
        <w:tc>
          <w:tcPr>
            <w:tcW w:w="2238" w:type="dxa"/>
          </w:tcPr>
          <w:p w:rsidR="00DC380D" w:rsidRPr="006752BA" w:rsidRDefault="00DC380D" w:rsidP="00DC380D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b/>
                <w:sz w:val="22"/>
                <w:lang w:val="en-US"/>
              </w:rPr>
              <w:t>Later release</w:t>
            </w:r>
          </w:p>
        </w:tc>
      </w:tr>
      <w:tr w:rsidR="00DC380D" w:rsidRPr="0019478A" w:rsidTr="00C460D1">
        <w:trPr>
          <w:trHeight w:val="779"/>
        </w:trPr>
        <w:tc>
          <w:tcPr>
            <w:tcW w:w="1443" w:type="dxa"/>
            <w:tcBorders>
              <w:bottom w:val="single" w:sz="4" w:space="0" w:color="auto"/>
            </w:tcBorders>
          </w:tcPr>
          <w:p w:rsidR="00DC380D" w:rsidRPr="009C0064" w:rsidRDefault="00DC380D" w:rsidP="00DC380D">
            <w:pPr>
              <w:rPr>
                <w:rFonts w:ascii="Arial" w:hAnsi="Arial"/>
                <w:sz w:val="22"/>
                <w:lang w:val="en-US"/>
              </w:rPr>
            </w:pPr>
            <w:r w:rsidRPr="009C0064">
              <w:rPr>
                <w:rFonts w:ascii="Arial" w:hAnsi="Arial"/>
                <w:sz w:val="22"/>
              </w:rPr>
              <w:t>ENAV15-8.18</w:t>
            </w:r>
          </w:p>
        </w:tc>
        <w:tc>
          <w:tcPr>
            <w:tcW w:w="2705" w:type="dxa"/>
            <w:tcBorders>
              <w:bottom w:val="single" w:sz="4" w:space="0" w:color="auto"/>
            </w:tcBorders>
          </w:tcPr>
          <w:p w:rsidR="00DC380D" w:rsidRPr="009C0064" w:rsidRDefault="00DC380D" w:rsidP="00DC380D">
            <w:pPr>
              <w:rPr>
                <w:rFonts w:ascii="Arial" w:hAnsi="Arial"/>
                <w:sz w:val="22"/>
                <w:lang w:val="en-US"/>
              </w:rPr>
            </w:pPr>
            <w:r w:rsidRPr="009C0064">
              <w:rPr>
                <w:rFonts w:ascii="Arial" w:hAnsi="Arial"/>
                <w:sz w:val="22"/>
                <w:lang w:val="en-US"/>
              </w:rPr>
              <w:t>Appendix 8 - “Test model”</w:t>
            </w:r>
          </w:p>
        </w:tc>
        <w:tc>
          <w:tcPr>
            <w:tcW w:w="2705" w:type="dxa"/>
            <w:tcBorders>
              <w:bottom w:val="single" w:sz="4" w:space="0" w:color="auto"/>
            </w:tcBorders>
          </w:tcPr>
          <w:p w:rsidR="00DC380D" w:rsidRPr="0033527C" w:rsidRDefault="00DC380D" w:rsidP="00DC380D">
            <w:pPr>
              <w:rPr>
                <w:rFonts w:ascii="Arial" w:hAnsi="Arial"/>
                <w:sz w:val="22"/>
              </w:rPr>
            </w:pPr>
            <w:r w:rsidRPr="0033527C">
              <w:rPr>
                <w:rFonts w:ascii="Arial" w:hAnsi="Arial"/>
                <w:sz w:val="22"/>
              </w:rPr>
              <w:t>All</w:t>
            </w:r>
          </w:p>
        </w:tc>
        <w:tc>
          <w:tcPr>
            <w:tcW w:w="2764" w:type="dxa"/>
          </w:tcPr>
          <w:p w:rsidR="00DC380D" w:rsidRPr="0033527C" w:rsidRDefault="00DC380D" w:rsidP="00DC380D">
            <w:pPr>
              <w:rPr>
                <w:rFonts w:ascii="Arial" w:hAnsi="Arial"/>
                <w:sz w:val="22"/>
                <w:lang w:val="en-US"/>
              </w:rPr>
            </w:pPr>
            <w:r w:rsidRPr="0033527C">
              <w:rPr>
                <w:rFonts w:ascii="Arial" w:hAnsi="Arial"/>
                <w:sz w:val="22"/>
                <w:lang w:val="en-US"/>
              </w:rPr>
              <w:t>Some material from CSSA1-Workshop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DC380D" w:rsidRPr="0033527C" w:rsidRDefault="00DC380D" w:rsidP="00DC380D">
            <w:pPr>
              <w:rPr>
                <w:rFonts w:ascii="Arial" w:hAnsi="Arial"/>
                <w:sz w:val="22"/>
                <w:lang w:val="en-US"/>
              </w:rPr>
            </w:pPr>
            <w:r w:rsidRPr="0033527C">
              <w:rPr>
                <w:rFonts w:ascii="Arial" w:hAnsi="Arial"/>
                <w:sz w:val="22"/>
                <w:lang w:val="en-US"/>
              </w:rPr>
              <w:t>Further develop</w:t>
            </w:r>
          </w:p>
        </w:tc>
        <w:tc>
          <w:tcPr>
            <w:tcW w:w="2238" w:type="dxa"/>
            <w:tcBorders>
              <w:bottom w:val="single" w:sz="4" w:space="0" w:color="auto"/>
            </w:tcBorders>
          </w:tcPr>
          <w:p w:rsidR="00DC380D" w:rsidRPr="006752BA" w:rsidRDefault="00DC380D" w:rsidP="00DC380D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b/>
                <w:sz w:val="22"/>
                <w:lang w:val="en-US"/>
              </w:rPr>
              <w:t>Later release</w:t>
            </w:r>
          </w:p>
        </w:tc>
      </w:tr>
      <w:tr w:rsidR="00510050" w:rsidRPr="00510050" w:rsidTr="00510050">
        <w:tc>
          <w:tcPr>
            <w:tcW w:w="1443" w:type="dxa"/>
            <w:vMerge w:val="restart"/>
          </w:tcPr>
          <w:p w:rsidR="00510050" w:rsidRPr="00FF749F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</w:rPr>
              <w:t>ENAV15-8.19</w:t>
            </w:r>
          </w:p>
        </w:tc>
        <w:tc>
          <w:tcPr>
            <w:tcW w:w="2705" w:type="dxa"/>
            <w:vMerge w:val="restart"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 xml:space="preserve">Appendix 9 - </w:t>
            </w:r>
            <w:r w:rsidRPr="00946C47">
              <w:rPr>
                <w:rFonts w:ascii="Arial" w:hAnsi="Arial"/>
                <w:sz w:val="22"/>
                <w:lang w:val="en-US"/>
              </w:rPr>
              <w:t>„Generic Functional description of the Logical Shore Station</w:t>
            </w:r>
            <w:r>
              <w:rPr>
                <w:rFonts w:ascii="Arial" w:hAnsi="Arial"/>
                <w:sz w:val="22"/>
                <w:lang w:val="en-US"/>
              </w:rPr>
              <w:t>”</w:t>
            </w:r>
          </w:p>
        </w:tc>
        <w:tc>
          <w:tcPr>
            <w:tcW w:w="2705" w:type="dxa"/>
          </w:tcPr>
          <w:p w:rsidR="00510050" w:rsidRDefault="00510050" w:rsidP="0051005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1st Chapter</w:t>
            </w:r>
          </w:p>
        </w:tc>
        <w:tc>
          <w:tcPr>
            <w:tcW w:w="2764" w:type="dxa"/>
          </w:tcPr>
          <w:p w:rsidR="00510050" w:rsidRPr="006752BA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Some</w:t>
            </w:r>
            <w:r w:rsidRPr="006752BA">
              <w:rPr>
                <w:rFonts w:ascii="Arial" w:hAnsi="Arial"/>
                <w:sz w:val="22"/>
                <w:lang w:val="en-US"/>
              </w:rPr>
              <w:t xml:space="preserve"> material </w:t>
            </w:r>
            <w:r>
              <w:rPr>
                <w:rFonts w:ascii="Arial" w:hAnsi="Arial"/>
                <w:sz w:val="22"/>
                <w:lang w:val="en-US"/>
              </w:rPr>
              <w:t xml:space="preserve">from AIS-Service </w:t>
            </w:r>
            <w:r w:rsidRPr="006752BA">
              <w:rPr>
                <w:rFonts w:ascii="Arial" w:hAnsi="Arial"/>
                <w:sz w:val="22"/>
                <w:lang w:val="en-US"/>
              </w:rPr>
              <w:t>available at this point</w:t>
            </w:r>
          </w:p>
        </w:tc>
        <w:tc>
          <w:tcPr>
            <w:tcW w:w="3119" w:type="dxa"/>
          </w:tcPr>
          <w:p w:rsidR="00510050" w:rsidRPr="006752BA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Finalize generalization from AIS Service; finalize this chapter</w:t>
            </w:r>
          </w:p>
        </w:tc>
        <w:tc>
          <w:tcPr>
            <w:tcW w:w="2238" w:type="dxa"/>
            <w:vMerge w:val="restart"/>
          </w:tcPr>
          <w:p w:rsidR="00510050" w:rsidRPr="00D44543" w:rsidRDefault="00AD6CB6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b/>
                <w:sz w:val="22"/>
                <w:lang w:val="en-US"/>
              </w:rPr>
              <w:t>Later release</w:t>
            </w:r>
          </w:p>
        </w:tc>
      </w:tr>
      <w:tr w:rsidR="00510050" w:rsidRPr="00510050" w:rsidTr="00510050">
        <w:tc>
          <w:tcPr>
            <w:tcW w:w="1443" w:type="dxa"/>
            <w:vMerge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705" w:type="dxa"/>
            <w:vMerge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705" w:type="dxa"/>
          </w:tcPr>
          <w:p w:rsidR="00510050" w:rsidRDefault="00510050" w:rsidP="0051005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All other sections</w:t>
            </w:r>
          </w:p>
        </w:tc>
        <w:tc>
          <w:tcPr>
            <w:tcW w:w="2764" w:type="dxa"/>
            <w:vAlign w:val="center"/>
          </w:tcPr>
          <w:p w:rsidR="00510050" w:rsidRPr="006752BA" w:rsidRDefault="00510050" w:rsidP="00510050">
            <w:pPr>
              <w:jc w:val="center"/>
              <w:rPr>
                <w:rFonts w:ascii="Arial" w:hAnsi="Arial"/>
                <w:sz w:val="22"/>
                <w:lang w:val="en-US"/>
              </w:rPr>
            </w:pPr>
            <w:r w:rsidRPr="006752BA">
              <w:rPr>
                <w:rFonts w:ascii="Arial" w:hAnsi="Arial"/>
                <w:sz w:val="22"/>
                <w:lang w:val="en-US"/>
              </w:rPr>
              <w:t>No material available at this point</w:t>
            </w:r>
          </w:p>
        </w:tc>
        <w:tc>
          <w:tcPr>
            <w:tcW w:w="3119" w:type="dxa"/>
          </w:tcPr>
          <w:p w:rsidR="00510050" w:rsidRPr="006752BA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 w:rsidRPr="00DB639E">
              <w:rPr>
                <w:rFonts w:ascii="Arial" w:hAnsi="Arial"/>
                <w:sz w:val="22"/>
                <w:lang w:val="en-US"/>
              </w:rPr>
              <w:t xml:space="preserve">Develop the general section structure of </w:t>
            </w:r>
            <w:r>
              <w:rPr>
                <w:rFonts w:ascii="Arial" w:hAnsi="Arial"/>
                <w:sz w:val="22"/>
                <w:lang w:val="en-US"/>
              </w:rPr>
              <w:t>this Appendix</w:t>
            </w:r>
          </w:p>
        </w:tc>
        <w:tc>
          <w:tcPr>
            <w:tcW w:w="2238" w:type="dxa"/>
            <w:vMerge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</w:tr>
      <w:tr w:rsidR="00510050" w:rsidRPr="00510050" w:rsidTr="00510050">
        <w:tc>
          <w:tcPr>
            <w:tcW w:w="1443" w:type="dxa"/>
            <w:vMerge w:val="restart"/>
          </w:tcPr>
          <w:p w:rsidR="00510050" w:rsidRPr="00FF749F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</w:rPr>
              <w:t>ENAV15-8.20</w:t>
            </w:r>
          </w:p>
        </w:tc>
        <w:tc>
          <w:tcPr>
            <w:tcW w:w="2705" w:type="dxa"/>
            <w:vMerge w:val="restart"/>
          </w:tcPr>
          <w:p w:rsidR="00510050" w:rsidRPr="0019478A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Appendix 10.1 - “</w:t>
            </w:r>
            <w:r w:rsidRPr="00946C47">
              <w:rPr>
                <w:rFonts w:ascii="Arial" w:hAnsi="Arial"/>
                <w:sz w:val="22"/>
                <w:lang w:val="en-US"/>
              </w:rPr>
              <w:t xml:space="preserve">Generic Functional description of the Physical Layer as a whole </w:t>
            </w:r>
            <w:r>
              <w:rPr>
                <w:rFonts w:ascii="Arial" w:hAnsi="Arial"/>
                <w:sz w:val="22"/>
                <w:lang w:val="en-US"/>
              </w:rPr>
              <w:t>”</w:t>
            </w:r>
          </w:p>
        </w:tc>
        <w:tc>
          <w:tcPr>
            <w:tcW w:w="2705" w:type="dxa"/>
          </w:tcPr>
          <w:p w:rsidR="00510050" w:rsidRDefault="00510050" w:rsidP="0051005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1st Chapter</w:t>
            </w:r>
          </w:p>
        </w:tc>
        <w:tc>
          <w:tcPr>
            <w:tcW w:w="2764" w:type="dxa"/>
          </w:tcPr>
          <w:p w:rsidR="00510050" w:rsidRPr="006752BA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Some</w:t>
            </w:r>
            <w:r w:rsidRPr="006752BA">
              <w:rPr>
                <w:rFonts w:ascii="Arial" w:hAnsi="Arial"/>
                <w:sz w:val="22"/>
                <w:lang w:val="en-US"/>
              </w:rPr>
              <w:t xml:space="preserve"> material </w:t>
            </w:r>
            <w:r>
              <w:rPr>
                <w:rFonts w:ascii="Arial" w:hAnsi="Arial"/>
                <w:sz w:val="22"/>
                <w:lang w:val="en-US"/>
              </w:rPr>
              <w:t xml:space="preserve">from AIS-Service </w:t>
            </w:r>
            <w:r w:rsidRPr="006752BA">
              <w:rPr>
                <w:rFonts w:ascii="Arial" w:hAnsi="Arial"/>
                <w:sz w:val="22"/>
                <w:lang w:val="en-US"/>
              </w:rPr>
              <w:t>available at this point</w:t>
            </w:r>
          </w:p>
        </w:tc>
        <w:tc>
          <w:tcPr>
            <w:tcW w:w="3119" w:type="dxa"/>
          </w:tcPr>
          <w:p w:rsidR="00510050" w:rsidRPr="006752BA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Finalize generalization from AIS Service; finalize this chapter</w:t>
            </w:r>
          </w:p>
        </w:tc>
        <w:tc>
          <w:tcPr>
            <w:tcW w:w="2238" w:type="dxa"/>
            <w:vMerge w:val="restart"/>
          </w:tcPr>
          <w:p w:rsidR="00510050" w:rsidRPr="003C3464" w:rsidRDefault="00AD6CB6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b/>
                <w:sz w:val="22"/>
                <w:lang w:val="en-US"/>
              </w:rPr>
              <w:t>Later release</w:t>
            </w:r>
          </w:p>
        </w:tc>
      </w:tr>
      <w:tr w:rsidR="0033527C" w:rsidRPr="00510050" w:rsidTr="005602A3">
        <w:trPr>
          <w:trHeight w:val="516"/>
        </w:trPr>
        <w:tc>
          <w:tcPr>
            <w:tcW w:w="1443" w:type="dxa"/>
            <w:vMerge/>
          </w:tcPr>
          <w:p w:rsidR="0033527C" w:rsidRPr="00FF749F" w:rsidRDefault="0033527C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705" w:type="dxa"/>
            <w:vMerge/>
          </w:tcPr>
          <w:p w:rsidR="0033527C" w:rsidRPr="0019478A" w:rsidRDefault="0033527C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705" w:type="dxa"/>
          </w:tcPr>
          <w:p w:rsidR="0033527C" w:rsidRDefault="0033527C" w:rsidP="0051005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All </w:t>
            </w:r>
            <w:proofErr w:type="spellStart"/>
            <w:r>
              <w:rPr>
                <w:rFonts w:ascii="Arial" w:hAnsi="Arial"/>
                <w:sz w:val="22"/>
              </w:rPr>
              <w:t>other</w:t>
            </w:r>
            <w:proofErr w:type="spellEnd"/>
            <w:r>
              <w:rPr>
                <w:rFonts w:ascii="Arial" w:hAnsi="Arial"/>
                <w:sz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</w:rPr>
              <w:t>sections</w:t>
            </w:r>
            <w:proofErr w:type="spellEnd"/>
          </w:p>
        </w:tc>
        <w:tc>
          <w:tcPr>
            <w:tcW w:w="2764" w:type="dxa"/>
            <w:vAlign w:val="center"/>
          </w:tcPr>
          <w:p w:rsidR="0033527C" w:rsidRPr="006752BA" w:rsidRDefault="0033527C" w:rsidP="00510050">
            <w:pPr>
              <w:jc w:val="center"/>
              <w:rPr>
                <w:rFonts w:ascii="Arial" w:hAnsi="Arial"/>
                <w:sz w:val="22"/>
                <w:lang w:val="en-US"/>
              </w:rPr>
            </w:pPr>
            <w:r w:rsidRPr="006752BA">
              <w:rPr>
                <w:rFonts w:ascii="Arial" w:hAnsi="Arial"/>
                <w:sz w:val="22"/>
                <w:lang w:val="en-US"/>
              </w:rPr>
              <w:t>No material available at this point</w:t>
            </w:r>
          </w:p>
        </w:tc>
        <w:tc>
          <w:tcPr>
            <w:tcW w:w="3119" w:type="dxa"/>
          </w:tcPr>
          <w:p w:rsidR="0033527C" w:rsidRPr="006752BA" w:rsidRDefault="0033527C" w:rsidP="00510050">
            <w:pPr>
              <w:rPr>
                <w:rFonts w:ascii="Arial" w:hAnsi="Arial"/>
                <w:sz w:val="22"/>
                <w:lang w:val="en-US"/>
              </w:rPr>
            </w:pPr>
            <w:r w:rsidRPr="00DB639E">
              <w:rPr>
                <w:rFonts w:ascii="Arial" w:hAnsi="Arial"/>
                <w:sz w:val="22"/>
                <w:lang w:val="en-US"/>
              </w:rPr>
              <w:t xml:space="preserve">Develop the general section structure of </w:t>
            </w:r>
            <w:r>
              <w:rPr>
                <w:rFonts w:ascii="Arial" w:hAnsi="Arial"/>
                <w:sz w:val="22"/>
                <w:lang w:val="en-US"/>
              </w:rPr>
              <w:t>this Appendix</w:t>
            </w:r>
          </w:p>
        </w:tc>
        <w:tc>
          <w:tcPr>
            <w:tcW w:w="2238" w:type="dxa"/>
            <w:vMerge/>
          </w:tcPr>
          <w:p w:rsidR="0033527C" w:rsidRPr="0019478A" w:rsidRDefault="0033527C" w:rsidP="00510050">
            <w:pPr>
              <w:rPr>
                <w:rFonts w:ascii="Arial" w:hAnsi="Arial"/>
                <w:sz w:val="22"/>
                <w:lang w:val="en-US"/>
              </w:rPr>
            </w:pPr>
          </w:p>
        </w:tc>
      </w:tr>
      <w:tr w:rsidR="0033527C" w:rsidRPr="00510050" w:rsidTr="00A905D8">
        <w:trPr>
          <w:trHeight w:val="1012"/>
        </w:trPr>
        <w:tc>
          <w:tcPr>
            <w:tcW w:w="1443" w:type="dxa"/>
          </w:tcPr>
          <w:p w:rsidR="0033527C" w:rsidRPr="00FF749F" w:rsidRDefault="0033527C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</w:rPr>
              <w:lastRenderedPageBreak/>
              <w:t>ENAV15-8.21</w:t>
            </w:r>
          </w:p>
        </w:tc>
        <w:tc>
          <w:tcPr>
            <w:tcW w:w="2705" w:type="dxa"/>
          </w:tcPr>
          <w:p w:rsidR="0033527C" w:rsidRPr="0019478A" w:rsidRDefault="0033527C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Appendix 10.2 - “</w:t>
            </w:r>
            <w:r w:rsidRPr="00946C47">
              <w:rPr>
                <w:rFonts w:ascii="Arial" w:hAnsi="Arial"/>
                <w:sz w:val="22"/>
                <w:lang w:val="en-US"/>
              </w:rPr>
              <w:t>Generic Functional description of the Physical Shore Station</w:t>
            </w:r>
            <w:r>
              <w:rPr>
                <w:rFonts w:ascii="Arial" w:hAnsi="Arial"/>
                <w:sz w:val="22"/>
                <w:lang w:val="en-US"/>
              </w:rPr>
              <w:t>”</w:t>
            </w:r>
          </w:p>
        </w:tc>
        <w:tc>
          <w:tcPr>
            <w:tcW w:w="2705" w:type="dxa"/>
          </w:tcPr>
          <w:p w:rsidR="0033527C" w:rsidRDefault="0033527C" w:rsidP="0051005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All</w:t>
            </w:r>
          </w:p>
        </w:tc>
        <w:tc>
          <w:tcPr>
            <w:tcW w:w="2764" w:type="dxa"/>
            <w:vAlign w:val="center"/>
          </w:tcPr>
          <w:p w:rsidR="0033527C" w:rsidRPr="006752BA" w:rsidRDefault="0033527C" w:rsidP="00510050">
            <w:pPr>
              <w:jc w:val="center"/>
              <w:rPr>
                <w:rFonts w:ascii="Arial" w:hAnsi="Arial"/>
                <w:sz w:val="22"/>
                <w:lang w:val="en-US"/>
              </w:rPr>
            </w:pPr>
            <w:r w:rsidRPr="006752BA">
              <w:rPr>
                <w:rFonts w:ascii="Arial" w:hAnsi="Arial"/>
                <w:sz w:val="22"/>
                <w:lang w:val="en-US"/>
              </w:rPr>
              <w:t>No material available at this point</w:t>
            </w:r>
          </w:p>
        </w:tc>
        <w:tc>
          <w:tcPr>
            <w:tcW w:w="3119" w:type="dxa"/>
          </w:tcPr>
          <w:p w:rsidR="0033527C" w:rsidRPr="006752BA" w:rsidRDefault="0033527C" w:rsidP="00510050">
            <w:pPr>
              <w:rPr>
                <w:rFonts w:ascii="Arial" w:hAnsi="Arial"/>
                <w:sz w:val="22"/>
                <w:lang w:val="en-US"/>
              </w:rPr>
            </w:pPr>
            <w:r w:rsidRPr="00DB639E">
              <w:rPr>
                <w:rFonts w:ascii="Arial" w:hAnsi="Arial"/>
                <w:sz w:val="22"/>
                <w:lang w:val="en-US"/>
              </w:rPr>
              <w:t xml:space="preserve">Develop the general section structure of </w:t>
            </w:r>
            <w:r>
              <w:rPr>
                <w:rFonts w:ascii="Arial" w:hAnsi="Arial"/>
                <w:sz w:val="22"/>
                <w:lang w:val="en-US"/>
              </w:rPr>
              <w:t>this Appendix</w:t>
            </w:r>
          </w:p>
        </w:tc>
        <w:tc>
          <w:tcPr>
            <w:tcW w:w="2238" w:type="dxa"/>
          </w:tcPr>
          <w:p w:rsidR="0033527C" w:rsidRPr="0019478A" w:rsidRDefault="0033527C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b/>
                <w:sz w:val="22"/>
                <w:lang w:val="en-US"/>
              </w:rPr>
              <w:t>Later release</w:t>
            </w:r>
          </w:p>
        </w:tc>
      </w:tr>
      <w:tr w:rsidR="0033527C" w:rsidRPr="00510050" w:rsidTr="00843644">
        <w:trPr>
          <w:trHeight w:val="1012"/>
        </w:trPr>
        <w:tc>
          <w:tcPr>
            <w:tcW w:w="1443" w:type="dxa"/>
          </w:tcPr>
          <w:p w:rsidR="0033527C" w:rsidRPr="00FF749F" w:rsidRDefault="0033527C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</w:rPr>
              <w:t>ENAV15-8.22</w:t>
            </w:r>
          </w:p>
        </w:tc>
        <w:tc>
          <w:tcPr>
            <w:tcW w:w="2705" w:type="dxa"/>
          </w:tcPr>
          <w:p w:rsidR="0033527C" w:rsidRPr="00946C47" w:rsidRDefault="0033527C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 xml:space="preserve">Appendix 10.3 - </w:t>
            </w:r>
            <w:r w:rsidRPr="00946C47">
              <w:rPr>
                <w:rFonts w:ascii="Arial" w:hAnsi="Arial"/>
                <w:sz w:val="22"/>
                <w:lang w:val="en-US"/>
              </w:rPr>
              <w:t>„Generic Functional description of the Physical Link Terminal Equipment</w:t>
            </w:r>
            <w:r>
              <w:rPr>
                <w:rFonts w:ascii="Arial" w:hAnsi="Arial"/>
                <w:sz w:val="22"/>
                <w:lang w:val="en-US"/>
              </w:rPr>
              <w:t>”</w:t>
            </w:r>
          </w:p>
        </w:tc>
        <w:tc>
          <w:tcPr>
            <w:tcW w:w="2705" w:type="dxa"/>
          </w:tcPr>
          <w:p w:rsidR="0033527C" w:rsidRDefault="0033527C" w:rsidP="0051005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All</w:t>
            </w:r>
          </w:p>
        </w:tc>
        <w:tc>
          <w:tcPr>
            <w:tcW w:w="2764" w:type="dxa"/>
            <w:vAlign w:val="center"/>
          </w:tcPr>
          <w:p w:rsidR="0033527C" w:rsidRPr="006752BA" w:rsidRDefault="0033527C" w:rsidP="00510050">
            <w:pPr>
              <w:jc w:val="center"/>
              <w:rPr>
                <w:rFonts w:ascii="Arial" w:hAnsi="Arial"/>
                <w:sz w:val="22"/>
                <w:lang w:val="en-US"/>
              </w:rPr>
            </w:pPr>
            <w:r w:rsidRPr="006752BA">
              <w:rPr>
                <w:rFonts w:ascii="Arial" w:hAnsi="Arial"/>
                <w:sz w:val="22"/>
                <w:lang w:val="en-US"/>
              </w:rPr>
              <w:t>No material available at this point</w:t>
            </w:r>
          </w:p>
        </w:tc>
        <w:tc>
          <w:tcPr>
            <w:tcW w:w="3119" w:type="dxa"/>
          </w:tcPr>
          <w:p w:rsidR="0033527C" w:rsidRPr="006752BA" w:rsidRDefault="0033527C" w:rsidP="00510050">
            <w:pPr>
              <w:rPr>
                <w:rFonts w:ascii="Arial" w:hAnsi="Arial"/>
                <w:sz w:val="22"/>
                <w:lang w:val="en-US"/>
              </w:rPr>
            </w:pPr>
            <w:r w:rsidRPr="00DB639E">
              <w:rPr>
                <w:rFonts w:ascii="Arial" w:hAnsi="Arial"/>
                <w:sz w:val="22"/>
                <w:lang w:val="en-US"/>
              </w:rPr>
              <w:t xml:space="preserve">Develop the general section structure of </w:t>
            </w:r>
            <w:r>
              <w:rPr>
                <w:rFonts w:ascii="Arial" w:hAnsi="Arial"/>
                <w:sz w:val="22"/>
                <w:lang w:val="en-US"/>
              </w:rPr>
              <w:t>this Appendix</w:t>
            </w:r>
          </w:p>
        </w:tc>
        <w:tc>
          <w:tcPr>
            <w:tcW w:w="2238" w:type="dxa"/>
          </w:tcPr>
          <w:p w:rsidR="0033527C" w:rsidRPr="007E5845" w:rsidRDefault="0033527C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b/>
                <w:sz w:val="22"/>
                <w:lang w:val="en-US"/>
              </w:rPr>
              <w:t>Later release</w:t>
            </w:r>
          </w:p>
        </w:tc>
      </w:tr>
      <w:tr w:rsidR="0033527C" w:rsidRPr="00510050" w:rsidTr="002C265B">
        <w:trPr>
          <w:trHeight w:val="1012"/>
        </w:trPr>
        <w:tc>
          <w:tcPr>
            <w:tcW w:w="1443" w:type="dxa"/>
          </w:tcPr>
          <w:p w:rsidR="0033527C" w:rsidRPr="00FF749F" w:rsidRDefault="0033527C" w:rsidP="0051005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ENAV15-8.23</w:t>
            </w:r>
          </w:p>
        </w:tc>
        <w:tc>
          <w:tcPr>
            <w:tcW w:w="2705" w:type="dxa"/>
          </w:tcPr>
          <w:p w:rsidR="0033527C" w:rsidRPr="00946C47" w:rsidRDefault="0033527C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 xml:space="preserve">Appendix 10.4 - </w:t>
            </w:r>
            <w:r w:rsidRPr="00946C47">
              <w:rPr>
                <w:rFonts w:ascii="Arial" w:hAnsi="Arial"/>
                <w:sz w:val="22"/>
                <w:lang w:val="en-US"/>
              </w:rPr>
              <w:t>„Generic Functional description of the Physical Link Couplers</w:t>
            </w:r>
            <w:r>
              <w:rPr>
                <w:rFonts w:ascii="Arial" w:hAnsi="Arial"/>
                <w:sz w:val="22"/>
                <w:lang w:val="en-US"/>
              </w:rPr>
              <w:t>”</w:t>
            </w:r>
          </w:p>
        </w:tc>
        <w:tc>
          <w:tcPr>
            <w:tcW w:w="2705" w:type="dxa"/>
          </w:tcPr>
          <w:p w:rsidR="0033527C" w:rsidRDefault="0033527C" w:rsidP="0051005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All</w:t>
            </w:r>
          </w:p>
        </w:tc>
        <w:tc>
          <w:tcPr>
            <w:tcW w:w="2764" w:type="dxa"/>
            <w:vAlign w:val="center"/>
          </w:tcPr>
          <w:p w:rsidR="0033527C" w:rsidRPr="006752BA" w:rsidRDefault="0033527C" w:rsidP="00510050">
            <w:pPr>
              <w:jc w:val="center"/>
              <w:rPr>
                <w:rFonts w:ascii="Arial" w:hAnsi="Arial"/>
                <w:sz w:val="22"/>
                <w:lang w:val="en-US"/>
              </w:rPr>
            </w:pPr>
            <w:r w:rsidRPr="006752BA">
              <w:rPr>
                <w:rFonts w:ascii="Arial" w:hAnsi="Arial"/>
                <w:sz w:val="22"/>
                <w:lang w:val="en-US"/>
              </w:rPr>
              <w:t>No material available at this point</w:t>
            </w:r>
          </w:p>
        </w:tc>
        <w:tc>
          <w:tcPr>
            <w:tcW w:w="3119" w:type="dxa"/>
          </w:tcPr>
          <w:p w:rsidR="0033527C" w:rsidRPr="006752BA" w:rsidRDefault="0033527C" w:rsidP="00510050">
            <w:pPr>
              <w:rPr>
                <w:rFonts w:ascii="Arial" w:hAnsi="Arial"/>
                <w:sz w:val="22"/>
                <w:lang w:val="en-US"/>
              </w:rPr>
            </w:pPr>
            <w:r w:rsidRPr="00DB639E">
              <w:rPr>
                <w:rFonts w:ascii="Arial" w:hAnsi="Arial"/>
                <w:sz w:val="22"/>
                <w:lang w:val="en-US"/>
              </w:rPr>
              <w:t xml:space="preserve">Develop the general section structure of </w:t>
            </w:r>
            <w:r>
              <w:rPr>
                <w:rFonts w:ascii="Arial" w:hAnsi="Arial"/>
                <w:sz w:val="22"/>
                <w:lang w:val="en-US"/>
              </w:rPr>
              <w:t>this Appendix</w:t>
            </w:r>
          </w:p>
        </w:tc>
        <w:tc>
          <w:tcPr>
            <w:tcW w:w="2238" w:type="dxa"/>
          </w:tcPr>
          <w:p w:rsidR="0033527C" w:rsidRPr="00350957" w:rsidRDefault="0033527C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b/>
                <w:sz w:val="22"/>
                <w:lang w:val="en-US"/>
              </w:rPr>
              <w:t>Later release</w:t>
            </w:r>
          </w:p>
        </w:tc>
      </w:tr>
      <w:tr w:rsidR="00510050" w:rsidRPr="00510050" w:rsidTr="009C0064">
        <w:tc>
          <w:tcPr>
            <w:tcW w:w="1443" w:type="dxa"/>
            <w:shd w:val="clear" w:color="auto" w:fill="auto"/>
          </w:tcPr>
          <w:p w:rsidR="00510050" w:rsidRPr="009C0064" w:rsidRDefault="00510050" w:rsidP="00510050">
            <w:pPr>
              <w:rPr>
                <w:rFonts w:ascii="Arial" w:hAnsi="Arial"/>
                <w:sz w:val="22"/>
              </w:rPr>
            </w:pPr>
            <w:r w:rsidRPr="009C0064">
              <w:rPr>
                <w:rFonts w:ascii="Arial" w:hAnsi="Arial"/>
                <w:sz w:val="22"/>
              </w:rPr>
              <w:t>ENAV15-8.24</w:t>
            </w:r>
          </w:p>
        </w:tc>
        <w:tc>
          <w:tcPr>
            <w:tcW w:w="2705" w:type="dxa"/>
            <w:shd w:val="clear" w:color="auto" w:fill="auto"/>
          </w:tcPr>
          <w:p w:rsidR="00510050" w:rsidRPr="009C0064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 w:rsidRPr="009C0064">
              <w:rPr>
                <w:rFonts w:ascii="Arial" w:hAnsi="Arial"/>
                <w:sz w:val="22"/>
                <w:lang w:val="en-US"/>
              </w:rPr>
              <w:t>Appendix 11 - „Generic Functional description of the Service Management”</w:t>
            </w:r>
          </w:p>
        </w:tc>
        <w:tc>
          <w:tcPr>
            <w:tcW w:w="2705" w:type="dxa"/>
          </w:tcPr>
          <w:p w:rsidR="00510050" w:rsidRPr="0033527C" w:rsidRDefault="00510050" w:rsidP="00510050">
            <w:pPr>
              <w:rPr>
                <w:rFonts w:ascii="Arial" w:hAnsi="Arial"/>
                <w:sz w:val="22"/>
              </w:rPr>
            </w:pPr>
            <w:r w:rsidRPr="0033527C">
              <w:rPr>
                <w:rFonts w:ascii="Arial" w:hAnsi="Arial"/>
                <w:sz w:val="22"/>
              </w:rPr>
              <w:t>All</w:t>
            </w:r>
          </w:p>
        </w:tc>
        <w:tc>
          <w:tcPr>
            <w:tcW w:w="2764" w:type="dxa"/>
          </w:tcPr>
          <w:p w:rsidR="00510050" w:rsidRPr="0033527C" w:rsidRDefault="0033527C" w:rsidP="00510050">
            <w:pPr>
              <w:rPr>
                <w:rFonts w:ascii="Arial" w:hAnsi="Arial"/>
                <w:sz w:val="22"/>
                <w:lang w:val="en-US"/>
              </w:rPr>
            </w:pPr>
            <w:r w:rsidRPr="0033527C">
              <w:rPr>
                <w:rFonts w:ascii="Arial" w:hAnsi="Arial"/>
                <w:sz w:val="22"/>
                <w:lang w:val="en-US"/>
              </w:rPr>
              <w:t>Some material from CSSA1-Workshop</w:t>
            </w:r>
          </w:p>
        </w:tc>
        <w:tc>
          <w:tcPr>
            <w:tcW w:w="3119" w:type="dxa"/>
          </w:tcPr>
          <w:p w:rsidR="00510050" w:rsidRPr="0033527C" w:rsidRDefault="0033527C" w:rsidP="00510050">
            <w:pPr>
              <w:rPr>
                <w:rFonts w:ascii="Arial" w:hAnsi="Arial"/>
                <w:sz w:val="22"/>
                <w:lang w:val="en-US"/>
              </w:rPr>
            </w:pPr>
            <w:r w:rsidRPr="0033527C">
              <w:rPr>
                <w:rFonts w:ascii="Arial" w:hAnsi="Arial"/>
                <w:sz w:val="22"/>
                <w:lang w:val="en-US"/>
              </w:rPr>
              <w:t>Further develop</w:t>
            </w:r>
          </w:p>
        </w:tc>
        <w:tc>
          <w:tcPr>
            <w:tcW w:w="2238" w:type="dxa"/>
          </w:tcPr>
          <w:p w:rsidR="00510050" w:rsidRPr="00BE1889" w:rsidRDefault="009C0064" w:rsidP="00510050">
            <w:pPr>
              <w:rPr>
                <w:rFonts w:ascii="Arial" w:hAnsi="Arial"/>
                <w:i/>
                <w:sz w:val="22"/>
                <w:lang w:val="en-US"/>
              </w:rPr>
            </w:pPr>
            <w:r>
              <w:rPr>
                <w:rFonts w:ascii="Arial" w:hAnsi="Arial"/>
                <w:b/>
                <w:sz w:val="22"/>
                <w:lang w:val="en-US"/>
              </w:rPr>
              <w:t>Later release</w:t>
            </w:r>
          </w:p>
        </w:tc>
      </w:tr>
    </w:tbl>
    <w:p w:rsidR="00D44543" w:rsidRDefault="00D44543">
      <w:pPr>
        <w:rPr>
          <w:lang w:val="en-US"/>
        </w:rPr>
      </w:pPr>
      <w:r w:rsidRPr="00510050">
        <w:rPr>
          <w:lang w:val="en-US"/>
        </w:rPr>
        <w:br w:type="page"/>
      </w:r>
    </w:p>
    <w:p w:rsidR="0033527C" w:rsidRPr="00510050" w:rsidRDefault="0033527C">
      <w:pPr>
        <w:rPr>
          <w:lang w:val="en-US"/>
        </w:rPr>
      </w:pPr>
    </w:p>
    <w:tbl>
      <w:tblPr>
        <w:tblStyle w:val="Tabelraster"/>
        <w:tblpPr w:leftFromText="141" w:rightFromText="141" w:vertAnchor="page" w:horzAnchor="margin" w:tblpY="1846"/>
        <w:tblW w:w="14974" w:type="dxa"/>
        <w:tblLook w:val="04A0" w:firstRow="1" w:lastRow="0" w:firstColumn="1" w:lastColumn="0" w:noHBand="0" w:noVBand="1"/>
      </w:tblPr>
      <w:tblGrid>
        <w:gridCol w:w="1443"/>
        <w:gridCol w:w="2705"/>
        <w:gridCol w:w="2705"/>
        <w:gridCol w:w="2764"/>
        <w:gridCol w:w="3119"/>
        <w:gridCol w:w="2238"/>
      </w:tblGrid>
      <w:tr w:rsidR="00510050" w:rsidRPr="00510050" w:rsidTr="00510050">
        <w:tc>
          <w:tcPr>
            <w:tcW w:w="1443" w:type="dxa"/>
          </w:tcPr>
          <w:p w:rsidR="00510050" w:rsidRPr="00FF749F" w:rsidRDefault="00510050" w:rsidP="0051005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ENAV15-8.25</w:t>
            </w:r>
          </w:p>
        </w:tc>
        <w:tc>
          <w:tcPr>
            <w:tcW w:w="2705" w:type="dxa"/>
          </w:tcPr>
          <w:p w:rsidR="00510050" w:rsidRPr="00946C47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 xml:space="preserve">Appendix 12 - </w:t>
            </w:r>
            <w:r w:rsidRPr="00946C47">
              <w:rPr>
                <w:rFonts w:ascii="Arial" w:hAnsi="Arial"/>
                <w:sz w:val="22"/>
                <w:lang w:val="en-US"/>
              </w:rPr>
              <w:t>„Site Co-Location Issues and On-Site Infrastructure Considerations</w:t>
            </w:r>
            <w:r>
              <w:rPr>
                <w:rFonts w:ascii="Arial" w:hAnsi="Arial"/>
                <w:sz w:val="22"/>
                <w:lang w:val="en-US"/>
              </w:rPr>
              <w:t>”</w:t>
            </w:r>
          </w:p>
        </w:tc>
        <w:tc>
          <w:tcPr>
            <w:tcW w:w="2705" w:type="dxa"/>
          </w:tcPr>
          <w:p w:rsidR="00510050" w:rsidRDefault="00510050" w:rsidP="0051005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All</w:t>
            </w:r>
          </w:p>
        </w:tc>
        <w:tc>
          <w:tcPr>
            <w:tcW w:w="2764" w:type="dxa"/>
          </w:tcPr>
          <w:p w:rsidR="00510050" w:rsidRPr="006752BA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sz w:val="22"/>
                <w:lang w:val="en-US"/>
              </w:rPr>
              <w:t>Some sketchy</w:t>
            </w:r>
            <w:r w:rsidRPr="006752BA">
              <w:rPr>
                <w:rFonts w:ascii="Arial" w:hAnsi="Arial"/>
                <w:sz w:val="22"/>
                <w:lang w:val="en-US"/>
              </w:rPr>
              <w:t xml:space="preserve"> material available at this point</w:t>
            </w:r>
          </w:p>
        </w:tc>
        <w:tc>
          <w:tcPr>
            <w:tcW w:w="3119" w:type="dxa"/>
          </w:tcPr>
          <w:p w:rsidR="00510050" w:rsidRPr="006752BA" w:rsidRDefault="00510050" w:rsidP="00510050">
            <w:pPr>
              <w:rPr>
                <w:rFonts w:ascii="Arial" w:hAnsi="Arial"/>
                <w:sz w:val="22"/>
                <w:lang w:val="en-US"/>
              </w:rPr>
            </w:pPr>
            <w:r w:rsidRPr="00DB639E">
              <w:rPr>
                <w:rFonts w:ascii="Arial" w:hAnsi="Arial"/>
                <w:sz w:val="22"/>
                <w:lang w:val="en-US"/>
              </w:rPr>
              <w:t xml:space="preserve">Develop the general section structure of </w:t>
            </w:r>
            <w:r>
              <w:rPr>
                <w:rFonts w:ascii="Arial" w:hAnsi="Arial"/>
                <w:sz w:val="22"/>
                <w:lang w:val="en-US"/>
              </w:rPr>
              <w:t>this Appendix</w:t>
            </w:r>
          </w:p>
        </w:tc>
        <w:tc>
          <w:tcPr>
            <w:tcW w:w="2238" w:type="dxa"/>
          </w:tcPr>
          <w:p w:rsidR="00510050" w:rsidRPr="005E0B1C" w:rsidRDefault="009C0064" w:rsidP="00510050">
            <w:pPr>
              <w:rPr>
                <w:rFonts w:ascii="Arial" w:hAnsi="Arial"/>
                <w:sz w:val="22"/>
                <w:lang w:val="en-US"/>
              </w:rPr>
            </w:pPr>
            <w:r>
              <w:rPr>
                <w:rFonts w:ascii="Arial" w:hAnsi="Arial"/>
                <w:b/>
                <w:sz w:val="22"/>
                <w:lang w:val="en-US"/>
              </w:rPr>
              <w:t>Later release</w:t>
            </w:r>
          </w:p>
        </w:tc>
      </w:tr>
      <w:tr w:rsidR="00235CD9" w:rsidRPr="00510050" w:rsidTr="00652E41">
        <w:trPr>
          <w:trHeight w:val="1265"/>
        </w:trPr>
        <w:tc>
          <w:tcPr>
            <w:tcW w:w="1443" w:type="dxa"/>
          </w:tcPr>
          <w:p w:rsidR="00235CD9" w:rsidRPr="009C0064" w:rsidRDefault="00235CD9" w:rsidP="00235CD9">
            <w:pPr>
              <w:rPr>
                <w:rFonts w:ascii="Arial" w:hAnsi="Arial"/>
                <w:sz w:val="22"/>
              </w:rPr>
            </w:pPr>
            <w:r w:rsidRPr="009C0064">
              <w:rPr>
                <w:rFonts w:ascii="Arial" w:hAnsi="Arial"/>
                <w:sz w:val="22"/>
              </w:rPr>
              <w:t>ENAV15-8.26</w:t>
            </w:r>
          </w:p>
        </w:tc>
        <w:tc>
          <w:tcPr>
            <w:tcW w:w="2705" w:type="dxa"/>
          </w:tcPr>
          <w:p w:rsidR="00235CD9" w:rsidRPr="00EB5730" w:rsidRDefault="00235CD9" w:rsidP="00235CD9">
            <w:pPr>
              <w:rPr>
                <w:rFonts w:ascii="Arial" w:hAnsi="Arial"/>
                <w:sz w:val="22"/>
                <w:lang w:val="en-US"/>
              </w:rPr>
            </w:pPr>
            <w:r w:rsidRPr="00EB5730">
              <w:rPr>
                <w:rFonts w:ascii="Arial" w:hAnsi="Arial"/>
                <w:sz w:val="22"/>
                <w:lang w:val="en-US"/>
              </w:rPr>
              <w:t>Appendix 13 - „Recommendation regarding efficient operation and maintenance of a service”</w:t>
            </w:r>
          </w:p>
        </w:tc>
        <w:tc>
          <w:tcPr>
            <w:tcW w:w="2705" w:type="dxa"/>
          </w:tcPr>
          <w:p w:rsidR="00235CD9" w:rsidRPr="00EB5730" w:rsidRDefault="00235CD9" w:rsidP="00235CD9">
            <w:pPr>
              <w:rPr>
                <w:rFonts w:ascii="Arial" w:hAnsi="Arial"/>
                <w:sz w:val="22"/>
              </w:rPr>
            </w:pPr>
            <w:r w:rsidRPr="00EB5730">
              <w:rPr>
                <w:rFonts w:ascii="Arial" w:hAnsi="Arial"/>
                <w:sz w:val="22"/>
              </w:rPr>
              <w:t>All</w:t>
            </w:r>
          </w:p>
        </w:tc>
        <w:tc>
          <w:tcPr>
            <w:tcW w:w="2764" w:type="dxa"/>
          </w:tcPr>
          <w:p w:rsidR="00235CD9" w:rsidRPr="00EB5730" w:rsidRDefault="00235CD9" w:rsidP="00235CD9">
            <w:pPr>
              <w:rPr>
                <w:rFonts w:ascii="Arial" w:hAnsi="Arial"/>
                <w:sz w:val="22"/>
                <w:lang w:val="en-US"/>
              </w:rPr>
            </w:pPr>
            <w:r w:rsidRPr="00EB5730">
              <w:rPr>
                <w:rFonts w:ascii="Arial" w:hAnsi="Arial"/>
                <w:sz w:val="22"/>
                <w:lang w:val="en-US"/>
              </w:rPr>
              <w:t>Some material from CSSA1-Workshop</w:t>
            </w:r>
          </w:p>
        </w:tc>
        <w:tc>
          <w:tcPr>
            <w:tcW w:w="3119" w:type="dxa"/>
          </w:tcPr>
          <w:p w:rsidR="00235CD9" w:rsidRPr="0033527C" w:rsidRDefault="00235CD9" w:rsidP="00235CD9">
            <w:pPr>
              <w:rPr>
                <w:rFonts w:ascii="Arial" w:hAnsi="Arial"/>
                <w:sz w:val="22"/>
                <w:lang w:val="en-US"/>
              </w:rPr>
            </w:pPr>
            <w:r w:rsidRPr="0033527C">
              <w:rPr>
                <w:rFonts w:ascii="Arial" w:hAnsi="Arial"/>
                <w:sz w:val="22"/>
                <w:lang w:val="en-US"/>
              </w:rPr>
              <w:t>Further develop</w:t>
            </w:r>
          </w:p>
        </w:tc>
        <w:tc>
          <w:tcPr>
            <w:tcW w:w="2238" w:type="dxa"/>
          </w:tcPr>
          <w:p w:rsidR="00235CD9" w:rsidRPr="00BE1889" w:rsidRDefault="00235CD9" w:rsidP="00235CD9">
            <w:pPr>
              <w:rPr>
                <w:rFonts w:ascii="Arial" w:hAnsi="Arial"/>
                <w:i/>
                <w:sz w:val="22"/>
                <w:lang w:val="en-US"/>
              </w:rPr>
            </w:pPr>
            <w:r>
              <w:rPr>
                <w:rFonts w:ascii="Arial" w:hAnsi="Arial"/>
                <w:b/>
                <w:sz w:val="22"/>
                <w:lang w:val="en-US"/>
              </w:rPr>
              <w:t>Later release</w:t>
            </w:r>
          </w:p>
        </w:tc>
      </w:tr>
      <w:tr w:rsidR="00235CD9" w:rsidRPr="00510050" w:rsidTr="005D1068">
        <w:trPr>
          <w:trHeight w:val="779"/>
        </w:trPr>
        <w:tc>
          <w:tcPr>
            <w:tcW w:w="1443" w:type="dxa"/>
          </w:tcPr>
          <w:p w:rsidR="00235CD9" w:rsidRPr="009C0064" w:rsidRDefault="00235CD9" w:rsidP="00235CD9">
            <w:pPr>
              <w:rPr>
                <w:rFonts w:ascii="Arial" w:hAnsi="Arial"/>
                <w:sz w:val="22"/>
              </w:rPr>
            </w:pPr>
            <w:r w:rsidRPr="009C0064">
              <w:rPr>
                <w:rFonts w:ascii="Arial" w:hAnsi="Arial"/>
                <w:sz w:val="22"/>
              </w:rPr>
              <w:t>ENAV15-8.27</w:t>
            </w:r>
          </w:p>
        </w:tc>
        <w:tc>
          <w:tcPr>
            <w:tcW w:w="2705" w:type="dxa"/>
          </w:tcPr>
          <w:p w:rsidR="00235CD9" w:rsidRPr="00EB5730" w:rsidRDefault="00235CD9" w:rsidP="00235CD9">
            <w:pPr>
              <w:rPr>
                <w:rFonts w:ascii="Arial" w:hAnsi="Arial"/>
                <w:sz w:val="22"/>
                <w:lang w:val="en-US"/>
              </w:rPr>
            </w:pPr>
            <w:r w:rsidRPr="00EB5730">
              <w:rPr>
                <w:rFonts w:ascii="Arial" w:hAnsi="Arial"/>
                <w:sz w:val="22"/>
                <w:lang w:val="en-US"/>
              </w:rPr>
              <w:t>Appendix 14 – “Runtime configuration management of a service”</w:t>
            </w:r>
          </w:p>
        </w:tc>
        <w:tc>
          <w:tcPr>
            <w:tcW w:w="2705" w:type="dxa"/>
          </w:tcPr>
          <w:p w:rsidR="00235CD9" w:rsidRPr="00EB5730" w:rsidRDefault="00235CD9" w:rsidP="00235CD9">
            <w:pPr>
              <w:rPr>
                <w:rFonts w:ascii="Arial" w:hAnsi="Arial"/>
                <w:sz w:val="22"/>
              </w:rPr>
            </w:pPr>
            <w:r w:rsidRPr="00EB5730">
              <w:rPr>
                <w:rFonts w:ascii="Arial" w:hAnsi="Arial"/>
                <w:sz w:val="22"/>
              </w:rPr>
              <w:t>All</w:t>
            </w:r>
          </w:p>
        </w:tc>
        <w:tc>
          <w:tcPr>
            <w:tcW w:w="2764" w:type="dxa"/>
          </w:tcPr>
          <w:p w:rsidR="00235CD9" w:rsidRPr="00EB5730" w:rsidRDefault="00235CD9" w:rsidP="00235CD9">
            <w:pPr>
              <w:rPr>
                <w:rFonts w:ascii="Arial" w:hAnsi="Arial"/>
                <w:sz w:val="22"/>
                <w:lang w:val="en-US"/>
              </w:rPr>
            </w:pPr>
            <w:r w:rsidRPr="00EB5730">
              <w:rPr>
                <w:rFonts w:ascii="Arial" w:hAnsi="Arial"/>
                <w:sz w:val="22"/>
                <w:lang w:val="en-US"/>
              </w:rPr>
              <w:t>Some material from CSSA1-Workshop</w:t>
            </w:r>
          </w:p>
        </w:tc>
        <w:tc>
          <w:tcPr>
            <w:tcW w:w="3119" w:type="dxa"/>
          </w:tcPr>
          <w:p w:rsidR="00235CD9" w:rsidRPr="0033527C" w:rsidRDefault="00235CD9" w:rsidP="00235CD9">
            <w:pPr>
              <w:rPr>
                <w:rFonts w:ascii="Arial" w:hAnsi="Arial"/>
                <w:sz w:val="22"/>
                <w:lang w:val="en-US"/>
              </w:rPr>
            </w:pPr>
            <w:r w:rsidRPr="0033527C">
              <w:rPr>
                <w:rFonts w:ascii="Arial" w:hAnsi="Arial"/>
                <w:sz w:val="22"/>
                <w:lang w:val="en-US"/>
              </w:rPr>
              <w:t>Further develop</w:t>
            </w:r>
          </w:p>
        </w:tc>
        <w:tc>
          <w:tcPr>
            <w:tcW w:w="2238" w:type="dxa"/>
          </w:tcPr>
          <w:p w:rsidR="00235CD9" w:rsidRPr="00BE1889" w:rsidRDefault="00235CD9" w:rsidP="00235CD9">
            <w:pPr>
              <w:rPr>
                <w:rFonts w:ascii="Arial" w:hAnsi="Arial"/>
                <w:i/>
                <w:sz w:val="22"/>
                <w:lang w:val="en-US"/>
              </w:rPr>
            </w:pPr>
            <w:r>
              <w:rPr>
                <w:rFonts w:ascii="Arial" w:hAnsi="Arial"/>
                <w:b/>
                <w:sz w:val="22"/>
                <w:lang w:val="en-US"/>
              </w:rPr>
              <w:t>Later release</w:t>
            </w:r>
          </w:p>
        </w:tc>
      </w:tr>
    </w:tbl>
    <w:p w:rsidR="00C810D4" w:rsidRDefault="00C810D4">
      <w:pPr>
        <w:rPr>
          <w:rFonts w:ascii="Arial" w:hAnsi="Arial"/>
          <w:sz w:val="28"/>
          <w:szCs w:val="28"/>
          <w:lang w:val="en-US"/>
        </w:rPr>
      </w:pPr>
    </w:p>
    <w:p w:rsidR="00C810D4" w:rsidRPr="006D1C58" w:rsidRDefault="00C810D4">
      <w:pPr>
        <w:rPr>
          <w:rFonts w:ascii="Arial" w:hAnsi="Arial"/>
          <w:sz w:val="28"/>
          <w:szCs w:val="28"/>
          <w:u w:val="single"/>
          <w:lang w:val="en-US"/>
        </w:rPr>
      </w:pPr>
      <w:r w:rsidRPr="006D1C58">
        <w:rPr>
          <w:rFonts w:ascii="Arial" w:hAnsi="Arial"/>
          <w:sz w:val="28"/>
          <w:szCs w:val="28"/>
          <w:u w:val="single"/>
          <w:lang w:val="en-US"/>
        </w:rPr>
        <w:t>Notes:</w:t>
      </w:r>
    </w:p>
    <w:p w:rsidR="00B40F92" w:rsidRPr="00510050" w:rsidRDefault="00C810D4" w:rsidP="00510050">
      <w:pPr>
        <w:pStyle w:val="Lijstalinea"/>
        <w:numPr>
          <w:ilvl w:val="0"/>
          <w:numId w:val="1"/>
        </w:numPr>
        <w:rPr>
          <w:rFonts w:ascii="Arial" w:hAnsi="Arial"/>
          <w:sz w:val="28"/>
          <w:szCs w:val="28"/>
          <w:lang w:val="en-US"/>
        </w:rPr>
      </w:pPr>
      <w:r>
        <w:rPr>
          <w:rFonts w:ascii="Arial" w:hAnsi="Arial"/>
          <w:sz w:val="28"/>
          <w:szCs w:val="28"/>
          <w:lang w:val="en-US"/>
        </w:rPr>
        <w:t xml:space="preserve">The above input documents together form a draft new IALA Recommendation, in the shape of a main part and several </w:t>
      </w:r>
      <w:r w:rsidR="00EB5730">
        <w:rPr>
          <w:rFonts w:ascii="Arial" w:hAnsi="Arial"/>
          <w:sz w:val="28"/>
          <w:szCs w:val="28"/>
          <w:lang w:val="en-US"/>
        </w:rPr>
        <w:t>appendices</w:t>
      </w:r>
      <w:r>
        <w:rPr>
          <w:rFonts w:ascii="Arial" w:hAnsi="Arial"/>
          <w:sz w:val="28"/>
          <w:szCs w:val="28"/>
          <w:lang w:val="en-US"/>
        </w:rPr>
        <w:t xml:space="preserve">. </w:t>
      </w:r>
    </w:p>
    <w:p w:rsidR="00C810D4" w:rsidRDefault="00C810D4" w:rsidP="00C810D4">
      <w:pPr>
        <w:pStyle w:val="Lijstalinea"/>
        <w:numPr>
          <w:ilvl w:val="0"/>
          <w:numId w:val="1"/>
        </w:numPr>
        <w:rPr>
          <w:rFonts w:ascii="Arial" w:hAnsi="Arial"/>
          <w:sz w:val="28"/>
          <w:szCs w:val="28"/>
          <w:lang w:val="en-US"/>
        </w:rPr>
      </w:pPr>
      <w:r>
        <w:rPr>
          <w:rFonts w:ascii="Arial" w:hAnsi="Arial"/>
          <w:sz w:val="28"/>
          <w:szCs w:val="28"/>
          <w:lang w:val="en-US"/>
        </w:rPr>
        <w:t xml:space="preserve">The above documents have been prepared by the Technical Architecture WG (WG5) of the former e-NAV Committee during a longer time period up </w:t>
      </w:r>
      <w:r w:rsidR="00181F91">
        <w:rPr>
          <w:rFonts w:ascii="Arial" w:hAnsi="Arial"/>
          <w:sz w:val="28"/>
          <w:szCs w:val="28"/>
          <w:lang w:val="en-US"/>
        </w:rPr>
        <w:t>to</w:t>
      </w:r>
      <w:r>
        <w:rPr>
          <w:rFonts w:ascii="Arial" w:hAnsi="Arial"/>
          <w:sz w:val="28"/>
          <w:szCs w:val="28"/>
          <w:lang w:val="en-US"/>
        </w:rPr>
        <w:t xml:space="preserve"> 2013. There has been a liaison between the AIS Working Group (WG3) of the former e-NAV Committee and the WG5, the results of which are </w:t>
      </w:r>
      <w:r w:rsidR="00EB5730">
        <w:rPr>
          <w:rFonts w:ascii="Arial" w:hAnsi="Arial"/>
          <w:sz w:val="28"/>
          <w:szCs w:val="28"/>
          <w:lang w:val="en-US"/>
        </w:rPr>
        <w:t>in</w:t>
      </w:r>
      <w:r>
        <w:rPr>
          <w:rFonts w:ascii="Arial" w:hAnsi="Arial"/>
          <w:sz w:val="28"/>
          <w:szCs w:val="28"/>
          <w:lang w:val="en-US"/>
        </w:rPr>
        <w:t xml:space="preserve"> the above documents. </w:t>
      </w:r>
    </w:p>
    <w:p w:rsidR="00181F91" w:rsidRPr="00181F91" w:rsidRDefault="00181F91" w:rsidP="006D1C58">
      <w:pPr>
        <w:pStyle w:val="Lijstalinea"/>
        <w:rPr>
          <w:rFonts w:ascii="Arial" w:hAnsi="Arial"/>
          <w:sz w:val="28"/>
          <w:szCs w:val="28"/>
          <w:lang w:val="en-US"/>
        </w:rPr>
      </w:pPr>
    </w:p>
    <w:sectPr w:rsidR="00181F91" w:rsidRPr="00181F91" w:rsidSect="00C8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2CC" w:rsidRDefault="00AA32CC" w:rsidP="006428E2">
      <w:r>
        <w:separator/>
      </w:r>
    </w:p>
  </w:endnote>
  <w:endnote w:type="continuationSeparator" w:id="0">
    <w:p w:rsidR="00AA32CC" w:rsidRDefault="00AA32CC" w:rsidP="00642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0E5" w:rsidRDefault="008B20E5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0E5" w:rsidRDefault="008B20E5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0E5" w:rsidRDefault="008B20E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2CC" w:rsidRDefault="00AA32CC" w:rsidP="006428E2">
      <w:r>
        <w:separator/>
      </w:r>
    </w:p>
  </w:footnote>
  <w:footnote w:type="continuationSeparator" w:id="0">
    <w:p w:rsidR="00AA32CC" w:rsidRDefault="00AA32CC" w:rsidP="00642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0E5" w:rsidRDefault="008B20E5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8E2" w:rsidRPr="008B20E5" w:rsidRDefault="008B20E5" w:rsidP="008B20E5">
    <w:pPr>
      <w:pStyle w:val="Koptekst"/>
      <w:jc w:val="right"/>
    </w:pPr>
    <w:r w:rsidRPr="008B20E5">
      <w:t>ENAV15-14.2.28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0E5" w:rsidRDefault="008B20E5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157E7"/>
    <w:multiLevelType w:val="hybridMultilevel"/>
    <w:tmpl w:val="250828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18B"/>
    <w:rsid w:val="00087F08"/>
    <w:rsid w:val="00095D08"/>
    <w:rsid w:val="00181F91"/>
    <w:rsid w:val="0019478A"/>
    <w:rsid w:val="00235CD9"/>
    <w:rsid w:val="0024697F"/>
    <w:rsid w:val="00290BB0"/>
    <w:rsid w:val="002A429B"/>
    <w:rsid w:val="00302B10"/>
    <w:rsid w:val="0033527C"/>
    <w:rsid w:val="00350957"/>
    <w:rsid w:val="003C3464"/>
    <w:rsid w:val="003E08F9"/>
    <w:rsid w:val="00435E1C"/>
    <w:rsid w:val="004E7540"/>
    <w:rsid w:val="00505A3F"/>
    <w:rsid w:val="00510050"/>
    <w:rsid w:val="00593AE0"/>
    <w:rsid w:val="005E0B1C"/>
    <w:rsid w:val="006101F7"/>
    <w:rsid w:val="00632243"/>
    <w:rsid w:val="006428E2"/>
    <w:rsid w:val="00655873"/>
    <w:rsid w:val="006752BA"/>
    <w:rsid w:val="006916E6"/>
    <w:rsid w:val="006D1C58"/>
    <w:rsid w:val="006E53D9"/>
    <w:rsid w:val="00706D25"/>
    <w:rsid w:val="00736B34"/>
    <w:rsid w:val="007D2964"/>
    <w:rsid w:val="007E5845"/>
    <w:rsid w:val="00821D8D"/>
    <w:rsid w:val="00860942"/>
    <w:rsid w:val="00866625"/>
    <w:rsid w:val="00887E2C"/>
    <w:rsid w:val="008B20E5"/>
    <w:rsid w:val="009203B2"/>
    <w:rsid w:val="00946C47"/>
    <w:rsid w:val="00962E15"/>
    <w:rsid w:val="009B518B"/>
    <w:rsid w:val="009C0064"/>
    <w:rsid w:val="009D74D1"/>
    <w:rsid w:val="00A26F50"/>
    <w:rsid w:val="00A3194F"/>
    <w:rsid w:val="00A9799A"/>
    <w:rsid w:val="00AA32CC"/>
    <w:rsid w:val="00AD3F75"/>
    <w:rsid w:val="00AD6CB6"/>
    <w:rsid w:val="00B06166"/>
    <w:rsid w:val="00B40F92"/>
    <w:rsid w:val="00BD5D57"/>
    <w:rsid w:val="00BE17BB"/>
    <w:rsid w:val="00BE1889"/>
    <w:rsid w:val="00C23B0C"/>
    <w:rsid w:val="00C810D4"/>
    <w:rsid w:val="00CF5121"/>
    <w:rsid w:val="00D0482B"/>
    <w:rsid w:val="00D12806"/>
    <w:rsid w:val="00D44543"/>
    <w:rsid w:val="00DB01C2"/>
    <w:rsid w:val="00DB639E"/>
    <w:rsid w:val="00DC380D"/>
    <w:rsid w:val="00E322A2"/>
    <w:rsid w:val="00E743B6"/>
    <w:rsid w:val="00E805D0"/>
    <w:rsid w:val="00EB5730"/>
    <w:rsid w:val="00F317CB"/>
    <w:rsid w:val="00F8493F"/>
    <w:rsid w:val="00FA0ECC"/>
    <w:rsid w:val="00FB387A"/>
    <w:rsid w:val="00F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96B4DD4-297C-4AED-B848-F9E574AA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C81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810D4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6916E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6916E6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rsid w:val="006428E2"/>
    <w:pPr>
      <w:tabs>
        <w:tab w:val="center" w:pos="4513"/>
        <w:tab w:val="right" w:pos="9026"/>
      </w:tabs>
    </w:pPr>
  </w:style>
  <w:style w:type="character" w:customStyle="1" w:styleId="KoptekstChar">
    <w:name w:val="Koptekst Char"/>
    <w:basedOn w:val="Standaardalinea-lettertype"/>
    <w:link w:val="Koptekst"/>
    <w:rsid w:val="006428E2"/>
    <w:rPr>
      <w:sz w:val="24"/>
      <w:szCs w:val="24"/>
    </w:rPr>
  </w:style>
  <w:style w:type="paragraph" w:styleId="Voettekst">
    <w:name w:val="footer"/>
    <w:basedOn w:val="Standaard"/>
    <w:link w:val="VoettekstChar"/>
    <w:rsid w:val="006428E2"/>
    <w:pPr>
      <w:tabs>
        <w:tab w:val="center" w:pos="4513"/>
        <w:tab w:val="right" w:pos="9026"/>
      </w:tabs>
    </w:pPr>
  </w:style>
  <w:style w:type="character" w:customStyle="1" w:styleId="VoettekstChar">
    <w:name w:val="Voettekst Char"/>
    <w:basedOn w:val="Standaardalinea-lettertype"/>
    <w:link w:val="Voettekst"/>
    <w:rsid w:val="006428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8F481-B4F3-46F6-B010-02C24B82C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889</Words>
  <Characters>5069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Wasser- und Schifffahrtsdirektion Nord</Company>
  <LinksUpToDate>false</LinksUpToDate>
  <CharactersWithSpaces>5947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JHO</dc:creator>
  <cp:lastModifiedBy>Peter H</cp:lastModifiedBy>
  <cp:revision>11</cp:revision>
  <dcterms:created xsi:type="dcterms:W3CDTF">2014-10-15T12:41:00Z</dcterms:created>
  <dcterms:modified xsi:type="dcterms:W3CDTF">2014-10-16T12:12:00Z</dcterms:modified>
</cp:coreProperties>
</file>